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EF94B5" w14:textId="77777777" w:rsidR="00145DB0" w:rsidRDefault="00145DB0" w:rsidP="00145DB0">
      <w:pPr>
        <w:pStyle w:val="a"/>
        <w:numPr>
          <w:ilvl w:val="0"/>
          <w:numId w:val="0"/>
        </w:numPr>
        <w:ind w:left="360"/>
        <w:jc w:val="center"/>
      </w:pPr>
    </w:p>
    <w:p w14:paraId="3628C683" w14:textId="5D39A9B3" w:rsidR="004111CB" w:rsidRDefault="00145DB0" w:rsidP="00CC336F">
      <w:pPr>
        <w:pStyle w:val="a"/>
        <w:numPr>
          <w:ilvl w:val="0"/>
          <w:numId w:val="0"/>
        </w:numPr>
        <w:tabs>
          <w:tab w:val="left" w:pos="13749"/>
        </w:tabs>
        <w:spacing w:after="0" w:line="240" w:lineRule="auto"/>
        <w:ind w:right="255"/>
        <w:jc w:val="center"/>
        <w:rPr>
          <w:rFonts w:ascii="Times New Roman" w:hAnsi="Times New Roman" w:cs="Times New Roman"/>
        </w:rPr>
      </w:pPr>
      <w:r w:rsidRPr="00145DB0">
        <w:rPr>
          <w:rFonts w:ascii="Times New Roman" w:hAnsi="Times New Roman" w:cs="Times New Roman"/>
        </w:rPr>
        <w:t xml:space="preserve">Перечень реквизитов распоряжения о совершении казначейского </w:t>
      </w:r>
      <w:r w:rsidR="00664D79">
        <w:rPr>
          <w:rFonts w:ascii="Times New Roman" w:hAnsi="Times New Roman" w:cs="Times New Roman"/>
        </w:rPr>
        <w:t xml:space="preserve">платежа </w:t>
      </w:r>
      <w:r w:rsidR="00D676B8">
        <w:rPr>
          <w:rFonts w:ascii="Times New Roman" w:hAnsi="Times New Roman" w:cs="Times New Roman"/>
        </w:rPr>
        <w:t>-</w:t>
      </w:r>
      <w:r w:rsidRPr="00145DB0">
        <w:rPr>
          <w:rFonts w:ascii="Times New Roman" w:hAnsi="Times New Roman" w:cs="Times New Roman"/>
        </w:rPr>
        <w:t xml:space="preserve"> </w:t>
      </w:r>
      <w:r w:rsidR="00156491">
        <w:rPr>
          <w:rFonts w:ascii="Times New Roman" w:hAnsi="Times New Roman" w:cs="Times New Roman"/>
        </w:rPr>
        <w:t>Заявк</w:t>
      </w:r>
      <w:r w:rsidR="00D676B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на возврат</w:t>
      </w:r>
    </w:p>
    <w:p w14:paraId="55545280" w14:textId="77777777" w:rsidR="00CC336F" w:rsidRDefault="00145DB0" w:rsidP="00CC336F">
      <w:pPr>
        <w:pStyle w:val="a"/>
        <w:numPr>
          <w:ilvl w:val="0"/>
          <w:numId w:val="0"/>
        </w:numPr>
        <w:tabs>
          <w:tab w:val="left" w:pos="13749"/>
        </w:tabs>
        <w:spacing w:after="0" w:line="240" w:lineRule="auto"/>
        <w:ind w:right="255"/>
        <w:jc w:val="center"/>
        <w:rPr>
          <w:rFonts w:ascii="Times New Roman" w:hAnsi="Times New Roman" w:cs="Times New Roman"/>
        </w:rPr>
      </w:pPr>
      <w:r w:rsidRPr="00145DB0">
        <w:rPr>
          <w:rFonts w:ascii="Times New Roman" w:hAnsi="Times New Roman" w:cs="Times New Roman"/>
        </w:rPr>
        <w:t>Приложение № 1</w:t>
      </w:r>
      <w:r>
        <w:rPr>
          <w:rFonts w:ascii="Times New Roman" w:hAnsi="Times New Roman" w:cs="Times New Roman"/>
        </w:rPr>
        <w:t>8</w:t>
      </w:r>
      <w:r w:rsidRPr="00145DB0">
        <w:rPr>
          <w:rFonts w:ascii="Times New Roman" w:hAnsi="Times New Roman" w:cs="Times New Roman"/>
        </w:rPr>
        <w:t xml:space="preserve"> к Порядку казначейского обслуживания, </w:t>
      </w:r>
    </w:p>
    <w:p w14:paraId="1EEDDA35" w14:textId="77777777" w:rsidR="00156491" w:rsidRDefault="00145DB0" w:rsidP="00CC336F">
      <w:pPr>
        <w:pStyle w:val="a"/>
        <w:numPr>
          <w:ilvl w:val="0"/>
          <w:numId w:val="0"/>
        </w:numPr>
        <w:tabs>
          <w:tab w:val="left" w:pos="13749"/>
        </w:tabs>
        <w:spacing w:after="0" w:line="240" w:lineRule="auto"/>
        <w:ind w:right="255"/>
        <w:jc w:val="center"/>
        <w:rPr>
          <w:rFonts w:ascii="Times New Roman" w:hAnsi="Times New Roman" w:cs="Times New Roman"/>
        </w:rPr>
      </w:pPr>
      <w:r w:rsidRPr="00145DB0">
        <w:rPr>
          <w:rFonts w:ascii="Times New Roman" w:hAnsi="Times New Roman" w:cs="Times New Roman"/>
        </w:rPr>
        <w:t>утвержденно</w:t>
      </w:r>
      <w:r w:rsidR="00CC336F">
        <w:rPr>
          <w:rFonts w:ascii="Times New Roman" w:hAnsi="Times New Roman" w:cs="Times New Roman"/>
        </w:rPr>
        <w:t>му</w:t>
      </w:r>
      <w:r w:rsidRPr="00145DB0">
        <w:rPr>
          <w:rFonts w:ascii="Times New Roman" w:hAnsi="Times New Roman" w:cs="Times New Roman"/>
        </w:rPr>
        <w:t xml:space="preserve"> приказом Федерального казначейства от 14.05.2020 № 21н</w:t>
      </w:r>
    </w:p>
    <w:p w14:paraId="25D8F7B3" w14:textId="77777777" w:rsidR="00CC336F" w:rsidRPr="00CC336F" w:rsidRDefault="00CC336F" w:rsidP="00CC336F">
      <w:pPr>
        <w:rPr>
          <w:lang w:eastAsia="en-US"/>
        </w:rPr>
      </w:pPr>
    </w:p>
    <w:tbl>
      <w:tblPr>
        <w:tblW w:w="4819" w:type="pct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8"/>
        <w:gridCol w:w="9977"/>
      </w:tblGrid>
      <w:tr w:rsidR="00156491" w:rsidRPr="00514699" w14:paraId="66765E78" w14:textId="77777777" w:rsidTr="00CC336F">
        <w:trPr>
          <w:trHeight w:val="20"/>
        </w:trPr>
        <w:tc>
          <w:tcPr>
            <w:tcW w:w="1360" w:type="pct"/>
            <w:shd w:val="clear" w:color="auto" w:fill="auto"/>
            <w:vAlign w:val="center"/>
            <w:hideMark/>
          </w:tcPr>
          <w:p w14:paraId="0FA35CB5" w14:textId="77777777" w:rsidR="00156491" w:rsidRPr="00514699" w:rsidRDefault="00156491" w:rsidP="005534D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Описание реквизита</w:t>
            </w:r>
          </w:p>
        </w:tc>
        <w:tc>
          <w:tcPr>
            <w:tcW w:w="3640" w:type="pct"/>
            <w:shd w:val="clear" w:color="auto" w:fill="auto"/>
            <w:vAlign w:val="center"/>
            <w:hideMark/>
          </w:tcPr>
          <w:p w14:paraId="09283498" w14:textId="77777777" w:rsidR="00156491" w:rsidRPr="00514699" w:rsidRDefault="00156491" w:rsidP="005534D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Правила указания информации в значении реквизита</w:t>
            </w:r>
          </w:p>
        </w:tc>
      </w:tr>
    </w:tbl>
    <w:p w14:paraId="661304B9" w14:textId="77777777" w:rsidR="00156491" w:rsidRPr="00514699" w:rsidRDefault="00156491" w:rsidP="005534D1">
      <w:pPr>
        <w:rPr>
          <w:sz w:val="2"/>
          <w:szCs w:val="2"/>
        </w:rPr>
      </w:pPr>
    </w:p>
    <w:tbl>
      <w:tblPr>
        <w:tblW w:w="4819" w:type="pct"/>
        <w:tblInd w:w="108" w:type="dxa"/>
        <w:tblLook w:val="04A0" w:firstRow="1" w:lastRow="0" w:firstColumn="1" w:lastColumn="0" w:noHBand="0" w:noVBand="1"/>
      </w:tblPr>
      <w:tblGrid>
        <w:gridCol w:w="3728"/>
        <w:gridCol w:w="9977"/>
      </w:tblGrid>
      <w:tr w:rsidR="00156491" w:rsidRPr="00514699" w14:paraId="326EB5EA" w14:textId="77777777" w:rsidTr="00CC336F">
        <w:trPr>
          <w:trHeight w:val="20"/>
          <w:tblHeader/>
        </w:trPr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912F7" w14:textId="77777777" w:rsidR="00156491" w:rsidRPr="00514699" w:rsidRDefault="00156491" w:rsidP="005534D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93478" w14:textId="77777777" w:rsidR="00156491" w:rsidRPr="00514699" w:rsidRDefault="00156491" w:rsidP="005534D1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56491" w:rsidRPr="00514699" w14:paraId="77011F75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5C45A613" w14:textId="77777777" w:rsidR="00156491" w:rsidRPr="00156491" w:rsidRDefault="00156491" w:rsidP="005534D1">
            <w:pPr>
              <w:pStyle w:val="a8"/>
              <w:spacing w:line="240" w:lineRule="auto"/>
              <w:ind w:left="0" w:firstLine="0"/>
              <w:jc w:val="left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56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r w:rsidRPr="001564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 Информация о распоряжении</w:t>
            </w:r>
          </w:p>
        </w:tc>
      </w:tr>
      <w:tr w:rsidR="00156491" w:rsidRPr="00514699" w14:paraId="3E992272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  <w:hideMark/>
          </w:tcPr>
          <w:p w14:paraId="0120D5AD" w14:textId="77777777" w:rsidR="00156491" w:rsidRPr="00B75E6B" w:rsidRDefault="0015649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</w:rPr>
              <w:t>Номер документа</w:t>
            </w:r>
          </w:p>
        </w:tc>
        <w:tc>
          <w:tcPr>
            <w:tcW w:w="3640" w:type="pct"/>
            <w:shd w:val="clear" w:color="auto" w:fill="auto"/>
            <w:hideMark/>
          </w:tcPr>
          <w:p w14:paraId="63B1FF39" w14:textId="77777777" w:rsidR="00156491" w:rsidRPr="00514699" w:rsidRDefault="00DE390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Указывается уникальный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цифровой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порядковый номер </w:t>
            </w:r>
            <w:r w:rsidRPr="00EF73B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распоряжения о совершении казначейского платежа (далее –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распоряжени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е), присвоенный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прям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ым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ом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в пределах даты</w:t>
            </w:r>
            <w:r w:rsidR="00085E64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составления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распоряжения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</w:tr>
      <w:tr w:rsidR="00156491" w:rsidRPr="00514699" w14:paraId="5D434C8E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  <w:hideMark/>
          </w:tcPr>
          <w:p w14:paraId="13CB5492" w14:textId="77777777" w:rsidR="00156491" w:rsidRPr="00B75E6B" w:rsidRDefault="0015649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B75E6B">
              <w:rPr>
                <w:rFonts w:eastAsia="Times New Roman" w:cstheme="minorHAnsi"/>
                <w:color w:val="000000"/>
                <w:sz w:val="24"/>
                <w:szCs w:val="24"/>
              </w:rPr>
              <w:t>Дата документа</w:t>
            </w:r>
          </w:p>
        </w:tc>
        <w:tc>
          <w:tcPr>
            <w:tcW w:w="3640" w:type="pct"/>
            <w:shd w:val="clear" w:color="auto" w:fill="auto"/>
            <w:hideMark/>
          </w:tcPr>
          <w:p w14:paraId="7A7820C1" w14:textId="77777777" w:rsidR="00156491" w:rsidRDefault="0015649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 дата составления распоряжения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, не превышающая дату его представления</w:t>
            </w:r>
            <w:r w:rsidR="00465AB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в орган Федерального казначейства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14:paraId="6D8D8366" w14:textId="77777777" w:rsidR="00156491" w:rsidRDefault="0015649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В распоряжении на бумажном носителе указываются день, месяц и год составления распоряжения цифрами в формате «ДД.ММ.ГГГГ».</w:t>
            </w:r>
          </w:p>
          <w:p w14:paraId="68F6C07C" w14:textId="77777777" w:rsidR="00156491" w:rsidRPr="00514699" w:rsidRDefault="0015649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В распоряжении в электронной форме указываются день, месяц и год составления распоряжения цифрами.</w:t>
            </w:r>
          </w:p>
        </w:tc>
      </w:tr>
      <w:tr w:rsidR="00156491" w:rsidRPr="00514699" w14:paraId="2B4B6819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79DCD8EC" w14:textId="77777777" w:rsidR="00156491" w:rsidRPr="00B75E6B" w:rsidRDefault="00156491" w:rsidP="005534D1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Получатель бюджетных средств, администратор доходов бюджета, администратор источников финансирования дефицита бюджета</w:t>
            </w:r>
          </w:p>
        </w:tc>
        <w:tc>
          <w:tcPr>
            <w:tcW w:w="3640" w:type="pct"/>
            <w:shd w:val="clear" w:color="auto" w:fill="auto"/>
          </w:tcPr>
          <w:p w14:paraId="287AC0CF" w14:textId="77777777" w:rsidR="00085E64" w:rsidRPr="00FB3C29" w:rsidRDefault="002D775C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3C29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</w:t>
            </w:r>
            <w:r w:rsidR="00085E64" w:rsidRPr="00FB3C29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</w:p>
          <w:p w14:paraId="08438E68" w14:textId="77777777" w:rsidR="00085E64" w:rsidRPr="00FB3C29" w:rsidRDefault="00085E64" w:rsidP="00C525D4">
            <w:pPr>
              <w:adjustRightInd w:val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3C2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- для участников бюджетного процесса - </w:t>
            </w:r>
            <w:r w:rsidR="004111CB" w:rsidRPr="00440C87">
              <w:rPr>
                <w:rFonts w:eastAsia="Times New Roman" w:cstheme="minorHAnsi"/>
                <w:color w:val="000000"/>
                <w:sz w:val="24"/>
                <w:szCs w:val="24"/>
              </w:rPr>
              <w:t>полное</w:t>
            </w:r>
            <w:r w:rsidR="004111CB" w:rsidRPr="00440C87">
              <w:rPr>
                <w:sz w:val="24"/>
                <w:szCs w:val="24"/>
              </w:rPr>
              <w:t xml:space="preserve"> наименование </w:t>
            </w:r>
            <w:r w:rsidR="004111CB" w:rsidRPr="00440C87">
              <w:rPr>
                <w:rFonts w:eastAsia="Times New Roman" w:cstheme="minorHAnsi"/>
                <w:color w:val="000000"/>
                <w:sz w:val="24"/>
                <w:szCs w:val="24"/>
              </w:rPr>
              <w:t>в соответствии со Сводным реестром</w:t>
            </w:r>
            <w:r w:rsidR="004111CB" w:rsidRPr="00440C87">
              <w:rPr>
                <w:sz w:val="24"/>
                <w:szCs w:val="24"/>
              </w:rPr>
              <w:t>;</w:t>
            </w:r>
          </w:p>
          <w:p w14:paraId="22BAF104" w14:textId="77777777" w:rsidR="002D775C" w:rsidRPr="00FB3C29" w:rsidRDefault="00085E64" w:rsidP="005534D1">
            <w:pPr>
              <w:ind w:left="-11"/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3C2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- для неучастников бюджетного процесса - </w:t>
            </w:r>
            <w:r w:rsidR="002D775C" w:rsidRPr="00FB3C29">
              <w:rPr>
                <w:rFonts w:eastAsia="Times New Roman" w:cstheme="minorHAnsi"/>
                <w:color w:val="000000"/>
                <w:sz w:val="24"/>
                <w:szCs w:val="24"/>
              </w:rPr>
              <w:t>полное или сокращенное наименование</w:t>
            </w:r>
            <w:r w:rsidR="004111C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4111CB" w:rsidRPr="00440C87">
              <w:rPr>
                <w:rFonts w:eastAsia="Times New Roman" w:cstheme="minorHAnsi"/>
                <w:color w:val="000000"/>
                <w:sz w:val="24"/>
                <w:szCs w:val="24"/>
              </w:rPr>
              <w:t>в соответствии со Сводным реестром</w:t>
            </w:r>
            <w:r w:rsidR="004111CB">
              <w:rPr>
                <w:rFonts w:eastAsia="Times New Roman" w:cstheme="minorHAnsi"/>
                <w:color w:val="000000"/>
                <w:sz w:val="24"/>
                <w:szCs w:val="24"/>
              </w:rPr>
              <w:t>;</w:t>
            </w:r>
          </w:p>
          <w:p w14:paraId="04CF99C9" w14:textId="281739C9" w:rsidR="00871686" w:rsidRPr="00FB3C29" w:rsidRDefault="00085E64" w:rsidP="000A7F48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B3C29">
              <w:rPr>
                <w:sz w:val="24"/>
                <w:szCs w:val="24"/>
              </w:rPr>
              <w:t>- д</w:t>
            </w:r>
            <w:r w:rsidR="00DE3901" w:rsidRPr="00FB3C29">
              <w:rPr>
                <w:sz w:val="24"/>
                <w:szCs w:val="24"/>
              </w:rPr>
              <w:t xml:space="preserve">ля органов Федеральной налоговой службы </w:t>
            </w:r>
            <w:r w:rsidRPr="00FB3C29">
              <w:rPr>
                <w:sz w:val="24"/>
                <w:szCs w:val="24"/>
              </w:rPr>
              <w:t xml:space="preserve">- </w:t>
            </w:r>
            <w:r w:rsidR="00CC2F53" w:rsidRPr="00FB3C29">
              <w:rPr>
                <w:sz w:val="24"/>
                <w:szCs w:val="24"/>
              </w:rPr>
              <w:t xml:space="preserve">наименование </w:t>
            </w:r>
            <w:r w:rsidR="00DE3901" w:rsidRPr="00FB3C29">
              <w:rPr>
                <w:sz w:val="24"/>
                <w:szCs w:val="24"/>
              </w:rPr>
              <w:t xml:space="preserve">территориального органа </w:t>
            </w:r>
            <w:r w:rsidR="00CC2F53" w:rsidRPr="00FB3C29">
              <w:rPr>
                <w:sz w:val="24"/>
                <w:szCs w:val="24"/>
              </w:rPr>
              <w:t>Ф</w:t>
            </w:r>
            <w:r w:rsidR="00DE3901" w:rsidRPr="00FB3C29">
              <w:rPr>
                <w:sz w:val="24"/>
                <w:szCs w:val="24"/>
              </w:rPr>
              <w:t>едеральной налоговой службы</w:t>
            </w:r>
            <w:r w:rsidR="00CC2F53" w:rsidRPr="00FB3C29">
              <w:rPr>
                <w:sz w:val="24"/>
                <w:szCs w:val="24"/>
              </w:rPr>
              <w:t xml:space="preserve">, </w:t>
            </w:r>
            <w:r w:rsidR="00DE3901" w:rsidRPr="00FB3C29">
              <w:rPr>
                <w:sz w:val="24"/>
                <w:szCs w:val="24"/>
              </w:rPr>
              <w:t>направляющего распоряжение</w:t>
            </w:r>
            <w:r w:rsidR="00CC2F53" w:rsidRPr="00FB3C29">
              <w:rPr>
                <w:sz w:val="24"/>
                <w:szCs w:val="24"/>
              </w:rPr>
              <w:t xml:space="preserve"> в территориальный орган Федерального </w:t>
            </w:r>
            <w:r w:rsidR="00CC2F53" w:rsidRPr="004111CB">
              <w:rPr>
                <w:sz w:val="24"/>
                <w:szCs w:val="24"/>
              </w:rPr>
              <w:t>казначейства</w:t>
            </w:r>
            <w:r w:rsidR="004111CB" w:rsidRPr="004111CB">
              <w:rPr>
                <w:sz w:val="24"/>
                <w:szCs w:val="24"/>
              </w:rPr>
              <w:t xml:space="preserve">, </w:t>
            </w:r>
            <w:r w:rsidR="004111CB" w:rsidRPr="004111CB">
              <w:rPr>
                <w:rFonts w:eastAsia="Times New Roman" w:cstheme="minorHAnsi"/>
                <w:color w:val="000000"/>
                <w:sz w:val="24"/>
                <w:szCs w:val="24"/>
              </w:rPr>
              <w:t>в соответствии со Сводным реестром</w:t>
            </w:r>
            <w:r w:rsidR="000A7F48">
              <w:rPr>
                <w:sz w:val="24"/>
                <w:szCs w:val="24"/>
              </w:rPr>
              <w:t>.</w:t>
            </w:r>
          </w:p>
        </w:tc>
      </w:tr>
      <w:tr w:rsidR="00156491" w:rsidRPr="00514699" w14:paraId="1BEEA156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06E543C7" w14:textId="77777777" w:rsidR="00156491" w:rsidRPr="00B75E6B" w:rsidRDefault="00C52A60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Код п</w:t>
            </w:r>
            <w:r w:rsidR="00156491" w:rsidRPr="00B75E6B">
              <w:rPr>
                <w:rFonts w:eastAsia="Times New Roman" w:cstheme="minorHAnsi"/>
                <w:color w:val="000000"/>
                <w:sz w:val="24"/>
                <w:szCs w:val="24"/>
              </w:rPr>
              <w:t>о Сводному реестру</w:t>
            </w:r>
          </w:p>
        </w:tc>
        <w:tc>
          <w:tcPr>
            <w:tcW w:w="3640" w:type="pct"/>
            <w:shd w:val="clear" w:color="auto" w:fill="auto"/>
          </w:tcPr>
          <w:p w14:paraId="2465E1B7" w14:textId="77777777" w:rsidR="004075A7" w:rsidRDefault="0015649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 уникальный код плательщика – прямого участника системы казначейских платежей в соответствии со Сводным реестром.</w:t>
            </w:r>
            <w:r w:rsidR="00381ED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</w:p>
          <w:p w14:paraId="7390FAB3" w14:textId="77777777" w:rsidR="00156491" w:rsidRPr="00514699" w:rsidRDefault="004111CB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FB3C29">
              <w:rPr>
                <w:sz w:val="24"/>
                <w:szCs w:val="24"/>
              </w:rPr>
              <w:t xml:space="preserve">для органов Федеральной налоговой службы - </w:t>
            </w:r>
            <w:r>
              <w:rPr>
                <w:sz w:val="24"/>
                <w:szCs w:val="24"/>
              </w:rPr>
              <w:t>к</w:t>
            </w:r>
            <w:r w:rsidR="00381EDE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од </w:t>
            </w:r>
            <w:r w:rsidRPr="00FB3C29">
              <w:rPr>
                <w:sz w:val="24"/>
                <w:szCs w:val="24"/>
              </w:rPr>
              <w:t xml:space="preserve">территориального органа Федеральной налоговой службы, направляющего распоряжение в территориальный орган Федерального </w:t>
            </w:r>
            <w:r w:rsidRPr="004111CB">
              <w:rPr>
                <w:sz w:val="24"/>
                <w:szCs w:val="24"/>
              </w:rPr>
              <w:t xml:space="preserve">казначейства, </w:t>
            </w:r>
            <w:r w:rsidRPr="004111CB">
              <w:rPr>
                <w:rFonts w:eastAsia="Times New Roman" w:cstheme="minorHAnsi"/>
                <w:color w:val="000000"/>
                <w:sz w:val="24"/>
                <w:szCs w:val="24"/>
              </w:rPr>
              <w:t>в соответствии со Сводным реестром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</w:tr>
      <w:tr w:rsidR="00156491" w:rsidRPr="005534D1" w14:paraId="159A60BC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  <w:hideMark/>
          </w:tcPr>
          <w:p w14:paraId="2CB020E8" w14:textId="77777777" w:rsidR="00156491" w:rsidRPr="005534D1" w:rsidRDefault="0015649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Номер лицевого счета</w:t>
            </w:r>
          </w:p>
        </w:tc>
        <w:tc>
          <w:tcPr>
            <w:tcW w:w="3640" w:type="pct"/>
            <w:shd w:val="clear" w:color="auto" w:fill="auto"/>
            <w:hideMark/>
          </w:tcPr>
          <w:p w14:paraId="7BEB34C0" w14:textId="77777777" w:rsidR="004111CB" w:rsidRPr="005534D1" w:rsidRDefault="004111CB" w:rsidP="005534D1">
            <w:pPr>
              <w:adjustRightInd w:val="0"/>
              <w:jc w:val="both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t>Указывается номер лицевого счета плательщика - прямого участника системы казначейских платежей, соответствующий номеру лицевого счета, открытого в территориальном органе Федерального казначейства.</w:t>
            </w:r>
          </w:p>
          <w:p w14:paraId="0953AD1A" w14:textId="77777777" w:rsidR="00460A6A" w:rsidRPr="005534D1" w:rsidRDefault="00460A6A" w:rsidP="005534D1">
            <w:pPr>
              <w:jc w:val="both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lastRenderedPageBreak/>
              <w:t xml:space="preserve">В случае возврата платежей, направляемых на дополнительное финансирование, </w:t>
            </w:r>
            <w:r w:rsidR="005534D1">
              <w:rPr>
                <w:sz w:val="24"/>
                <w:szCs w:val="24"/>
              </w:rPr>
              <w:t>-</w:t>
            </w:r>
            <w:r w:rsidRPr="005534D1">
              <w:rPr>
                <w:sz w:val="24"/>
                <w:szCs w:val="24"/>
              </w:rPr>
              <w:t xml:space="preserve"> номер соответствующего лицевого счета получателя бюджетных средств.</w:t>
            </w:r>
          </w:p>
          <w:p w14:paraId="6A2481F4" w14:textId="77777777" w:rsidR="00F007F6" w:rsidRPr="005534D1" w:rsidRDefault="004111CB" w:rsidP="005534D1">
            <w:pPr>
              <w:adjustRightInd w:val="0"/>
              <w:jc w:val="both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t xml:space="preserve">Для органов Федеральной налоговой службы </w:t>
            </w:r>
            <w:r w:rsidR="005534D1">
              <w:rPr>
                <w:sz w:val="24"/>
                <w:szCs w:val="24"/>
              </w:rPr>
              <w:t>-</w:t>
            </w:r>
            <w:r w:rsidR="00460A6A" w:rsidRPr="005534D1">
              <w:rPr>
                <w:sz w:val="24"/>
                <w:szCs w:val="24"/>
              </w:rPr>
              <w:t xml:space="preserve"> номер лицевого счета </w:t>
            </w:r>
            <w:r w:rsidRPr="005534D1">
              <w:rPr>
                <w:sz w:val="24"/>
                <w:szCs w:val="24"/>
              </w:rPr>
              <w:t>территориального органа Федеральной налоговой службы, направляющего распоряжение в территориальный орган Федерального казначейства</w:t>
            </w:r>
          </w:p>
        </w:tc>
      </w:tr>
      <w:tr w:rsidR="00156491" w:rsidRPr="005534D1" w14:paraId="48E68959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5E7DBFC5" w14:textId="77777777" w:rsidR="00156491" w:rsidRPr="005534D1" w:rsidRDefault="0015649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ИНН</w:t>
            </w:r>
          </w:p>
        </w:tc>
        <w:tc>
          <w:tcPr>
            <w:tcW w:w="3640" w:type="pct"/>
            <w:shd w:val="clear" w:color="auto" w:fill="auto"/>
          </w:tcPr>
          <w:p w14:paraId="1932E09B" w14:textId="77777777" w:rsidR="00156491" w:rsidRPr="000A7F48" w:rsidRDefault="00881C81" w:rsidP="005534D1">
            <w:pPr>
              <w:adjustRightInd w:val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A7F4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Указывается ИНН </w:t>
            </w:r>
            <w:r w:rsidR="004111CB" w:rsidRPr="000A7F48">
              <w:rPr>
                <w:sz w:val="24"/>
                <w:szCs w:val="24"/>
              </w:rPr>
              <w:t>прямого участника системы казначейских платежей</w:t>
            </w:r>
            <w:r w:rsidRPr="000A7F48">
              <w:rPr>
                <w:rFonts w:eastAsia="Times New Roman" w:cstheme="minorHAnsi"/>
                <w:color w:val="000000"/>
                <w:sz w:val="24"/>
                <w:szCs w:val="24"/>
              </w:rPr>
              <w:t>, формирующего распоряжение.</w:t>
            </w:r>
          </w:p>
          <w:p w14:paraId="4FDF4D56" w14:textId="77777777" w:rsidR="00C52A60" w:rsidRPr="000A7F48" w:rsidRDefault="00C52A60" w:rsidP="005534D1">
            <w:pPr>
              <w:jc w:val="both"/>
              <w:rPr>
                <w:sz w:val="24"/>
                <w:szCs w:val="24"/>
              </w:rPr>
            </w:pPr>
            <w:r w:rsidRPr="000A7F48">
              <w:rPr>
                <w:sz w:val="24"/>
                <w:szCs w:val="24"/>
              </w:rPr>
              <w:t xml:space="preserve">В случае возврата платежей, направляемых на дополнительное финансирование, </w:t>
            </w:r>
            <w:r w:rsidR="005534D1" w:rsidRPr="000A7F48">
              <w:rPr>
                <w:sz w:val="24"/>
                <w:szCs w:val="24"/>
              </w:rPr>
              <w:t>-</w:t>
            </w:r>
            <w:r w:rsidRPr="000A7F48">
              <w:rPr>
                <w:sz w:val="24"/>
                <w:szCs w:val="24"/>
              </w:rPr>
              <w:t xml:space="preserve"> ИНН владельца соответствующего лицевого счета получателя бюджетных средств.</w:t>
            </w:r>
          </w:p>
          <w:p w14:paraId="44A6AA78" w14:textId="088B6528" w:rsidR="00881C81" w:rsidRPr="000A7F48" w:rsidRDefault="00C52A60" w:rsidP="000A7F48">
            <w:pPr>
              <w:adjustRightInd w:val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A7F48">
              <w:rPr>
                <w:sz w:val="24"/>
                <w:szCs w:val="24"/>
              </w:rPr>
              <w:t xml:space="preserve">Для </w:t>
            </w:r>
            <w:r w:rsidR="005534D1" w:rsidRPr="000A7F48">
              <w:rPr>
                <w:sz w:val="24"/>
                <w:szCs w:val="24"/>
              </w:rPr>
              <w:t>органов Федеральной налоговой службы -</w:t>
            </w:r>
            <w:r w:rsidRPr="000A7F48">
              <w:rPr>
                <w:sz w:val="24"/>
                <w:szCs w:val="24"/>
              </w:rPr>
              <w:t xml:space="preserve"> ИНН </w:t>
            </w:r>
            <w:r w:rsidR="005534D1" w:rsidRPr="000A7F48">
              <w:rPr>
                <w:sz w:val="24"/>
                <w:szCs w:val="24"/>
              </w:rPr>
              <w:t>И</w:t>
            </w:r>
            <w:r w:rsidRPr="000A7F48">
              <w:rPr>
                <w:sz w:val="24"/>
                <w:szCs w:val="24"/>
              </w:rPr>
              <w:t xml:space="preserve">нспекции </w:t>
            </w:r>
            <w:r w:rsidR="005534D1" w:rsidRPr="000A7F48">
              <w:rPr>
                <w:sz w:val="24"/>
                <w:szCs w:val="24"/>
              </w:rPr>
              <w:t xml:space="preserve">Федеральной налоговой службы </w:t>
            </w:r>
            <w:r w:rsidRPr="000A7F48">
              <w:rPr>
                <w:sz w:val="24"/>
                <w:szCs w:val="24"/>
              </w:rPr>
              <w:t>(</w:t>
            </w:r>
            <w:r w:rsidR="005534D1" w:rsidRPr="000A7F48">
              <w:rPr>
                <w:sz w:val="24"/>
                <w:szCs w:val="24"/>
              </w:rPr>
              <w:t>Управления Федеральной налоговой службы</w:t>
            </w:r>
            <w:r w:rsidRPr="000A7F48">
              <w:rPr>
                <w:sz w:val="24"/>
                <w:szCs w:val="24"/>
              </w:rPr>
              <w:t xml:space="preserve">), формирующей </w:t>
            </w:r>
            <w:r w:rsidR="000A7F48" w:rsidRPr="000A7F48">
              <w:rPr>
                <w:sz w:val="24"/>
                <w:szCs w:val="24"/>
              </w:rPr>
              <w:t>распоряжение</w:t>
            </w:r>
            <w:r w:rsidRPr="000A7F48">
              <w:rPr>
                <w:sz w:val="24"/>
                <w:szCs w:val="24"/>
              </w:rPr>
              <w:t xml:space="preserve"> для передачи в</w:t>
            </w:r>
            <w:r w:rsidRPr="000A7F4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0A7F48">
              <w:rPr>
                <w:sz w:val="24"/>
                <w:szCs w:val="24"/>
              </w:rPr>
              <w:t>территориальный орган Федерального казначейства.</w:t>
            </w:r>
          </w:p>
        </w:tc>
      </w:tr>
      <w:tr w:rsidR="00156491" w:rsidRPr="005534D1" w14:paraId="2364885C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4F2FE74F" w14:textId="77777777" w:rsidR="00156491" w:rsidRPr="005534D1" w:rsidRDefault="0015649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КПП</w:t>
            </w:r>
          </w:p>
        </w:tc>
        <w:tc>
          <w:tcPr>
            <w:tcW w:w="3640" w:type="pct"/>
            <w:shd w:val="clear" w:color="auto" w:fill="auto"/>
          </w:tcPr>
          <w:p w14:paraId="7BC9A294" w14:textId="77777777" w:rsidR="005534D1" w:rsidRPr="000A7F48" w:rsidRDefault="00C52A60" w:rsidP="005534D1">
            <w:pPr>
              <w:adjustRightInd w:val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A7F4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Указывается КПП </w:t>
            </w:r>
            <w:r w:rsidR="005534D1" w:rsidRPr="000A7F48">
              <w:rPr>
                <w:sz w:val="24"/>
                <w:szCs w:val="24"/>
              </w:rPr>
              <w:t>прямого участника системы казначейских платежей</w:t>
            </w:r>
            <w:r w:rsidR="005534D1" w:rsidRPr="000A7F48">
              <w:rPr>
                <w:rFonts w:eastAsia="Times New Roman" w:cstheme="minorHAnsi"/>
                <w:color w:val="000000"/>
                <w:sz w:val="24"/>
                <w:szCs w:val="24"/>
              </w:rPr>
              <w:t>, формирующего распоряжение.</w:t>
            </w:r>
          </w:p>
          <w:p w14:paraId="016F02A7" w14:textId="77777777" w:rsidR="00C52A60" w:rsidRPr="000A7F48" w:rsidRDefault="00C52A60" w:rsidP="005534D1">
            <w:pPr>
              <w:jc w:val="both"/>
              <w:rPr>
                <w:sz w:val="24"/>
                <w:szCs w:val="24"/>
              </w:rPr>
            </w:pPr>
            <w:r w:rsidRPr="000A7F48">
              <w:rPr>
                <w:sz w:val="24"/>
                <w:szCs w:val="24"/>
              </w:rPr>
              <w:t xml:space="preserve">В случае возврата платежей, направляемых на дополнительное финансирование, </w:t>
            </w:r>
            <w:r w:rsidR="005534D1" w:rsidRPr="000A7F48">
              <w:rPr>
                <w:sz w:val="24"/>
                <w:szCs w:val="24"/>
              </w:rPr>
              <w:t>-</w:t>
            </w:r>
            <w:r w:rsidRPr="000A7F48">
              <w:rPr>
                <w:sz w:val="24"/>
                <w:szCs w:val="24"/>
              </w:rPr>
              <w:t xml:space="preserve"> КПП владельца соответствующего лицевого счета получателя бюджетных средств.</w:t>
            </w:r>
          </w:p>
          <w:p w14:paraId="1AC56FF3" w14:textId="7CF5D603" w:rsidR="00156491" w:rsidRPr="000A7F48" w:rsidRDefault="005534D1" w:rsidP="005534D1">
            <w:pPr>
              <w:adjustRightInd w:val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0A7F48">
              <w:rPr>
                <w:sz w:val="24"/>
                <w:szCs w:val="24"/>
              </w:rPr>
              <w:t xml:space="preserve">Для органов Федеральной налоговой службы - КПП Инспекции Федеральной налоговой службы (Управления Федеральной налоговой службы), формирующей </w:t>
            </w:r>
            <w:r w:rsidR="000A7F48" w:rsidRPr="000A7F48">
              <w:rPr>
                <w:sz w:val="24"/>
                <w:szCs w:val="24"/>
              </w:rPr>
              <w:t>распоряжение</w:t>
            </w:r>
            <w:r w:rsidRPr="000A7F48">
              <w:rPr>
                <w:sz w:val="24"/>
                <w:szCs w:val="24"/>
              </w:rPr>
              <w:t xml:space="preserve"> для передачи в</w:t>
            </w:r>
            <w:r w:rsidRPr="000A7F4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0A7F48">
              <w:rPr>
                <w:sz w:val="24"/>
                <w:szCs w:val="24"/>
              </w:rPr>
              <w:t>территориальный орган Федерального казначейства</w:t>
            </w:r>
            <w:r w:rsidR="00C52A60" w:rsidRPr="000A7F48">
              <w:rPr>
                <w:sz w:val="24"/>
                <w:szCs w:val="24"/>
              </w:rPr>
              <w:t>.</w:t>
            </w:r>
          </w:p>
        </w:tc>
      </w:tr>
      <w:tr w:rsidR="00156491" w:rsidRPr="005534D1" w14:paraId="286C656C" w14:textId="77777777" w:rsidTr="005534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23"/>
        </w:trPr>
        <w:tc>
          <w:tcPr>
            <w:tcW w:w="1360" w:type="pct"/>
            <w:shd w:val="clear" w:color="auto" w:fill="auto"/>
          </w:tcPr>
          <w:p w14:paraId="62CFF08C" w14:textId="77777777" w:rsidR="00156491" w:rsidRPr="005534D1" w:rsidRDefault="00156491" w:rsidP="005534D1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Главный распорядитель бюджетных средств, главный администратор доходов бюджета, главный администратор источников финансирования дефицита бюджета</w:t>
            </w:r>
          </w:p>
        </w:tc>
        <w:tc>
          <w:tcPr>
            <w:tcW w:w="3640" w:type="pct"/>
            <w:shd w:val="clear" w:color="auto" w:fill="auto"/>
          </w:tcPr>
          <w:p w14:paraId="5E4C191D" w14:textId="77777777" w:rsidR="00156491" w:rsidRPr="005534D1" w:rsidRDefault="005534D1" w:rsidP="005534D1">
            <w:pPr>
              <w:adjustRightInd w:val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</w:t>
            </w:r>
            <w:r w:rsidRPr="005534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="009F79C6" w:rsidRPr="005534D1">
              <w:rPr>
                <w:sz w:val="24"/>
                <w:szCs w:val="24"/>
              </w:rPr>
              <w:t>аименование главного распорядителя бюджетных средств</w:t>
            </w:r>
            <w:r>
              <w:rPr>
                <w:sz w:val="24"/>
                <w:szCs w:val="24"/>
              </w:rPr>
              <w:t xml:space="preserve"> или </w:t>
            </w: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главн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ого</w:t>
            </w: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администратор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а</w:t>
            </w: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доходов бюджета</w:t>
            </w:r>
            <w:r w:rsidR="009F79C6" w:rsidRPr="005534D1">
              <w:rPr>
                <w:sz w:val="24"/>
                <w:szCs w:val="24"/>
              </w:rPr>
              <w:t xml:space="preserve"> или главного администратора источников финансирования дефицита бюджета, в ведении которого находится </w:t>
            </w:r>
            <w:r w:rsidRPr="005534D1">
              <w:rPr>
                <w:sz w:val="24"/>
                <w:szCs w:val="24"/>
              </w:rPr>
              <w:t>участник системы казначейских платежей</w:t>
            </w: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, формирующ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ий</w:t>
            </w: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распоряжение</w:t>
            </w:r>
            <w:r w:rsidR="009F79C6" w:rsidRPr="005534D1">
              <w:rPr>
                <w:sz w:val="24"/>
                <w:szCs w:val="24"/>
              </w:rPr>
              <w:t>.</w:t>
            </w:r>
          </w:p>
        </w:tc>
      </w:tr>
      <w:tr w:rsidR="00156491" w:rsidRPr="005534D1" w14:paraId="2F638F0B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  <w:hideMark/>
          </w:tcPr>
          <w:p w14:paraId="617BABAF" w14:textId="77777777" w:rsidR="00156491" w:rsidRPr="005534D1" w:rsidRDefault="0015649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Глава по БК</w:t>
            </w:r>
          </w:p>
        </w:tc>
        <w:tc>
          <w:tcPr>
            <w:tcW w:w="3640" w:type="pct"/>
            <w:shd w:val="clear" w:color="auto" w:fill="auto"/>
            <w:hideMark/>
          </w:tcPr>
          <w:p w14:paraId="60765567" w14:textId="77777777" w:rsidR="00156491" w:rsidRPr="005534D1" w:rsidRDefault="005C1C7E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Указывается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к</w:t>
            </w:r>
            <w:r w:rsidR="00156491"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од главы по бюджетной классификации вышестоящего участника бюджетного процесса, в ведении которого находится </w:t>
            </w:r>
            <w:r w:rsidRPr="005534D1">
              <w:rPr>
                <w:sz w:val="24"/>
                <w:szCs w:val="24"/>
              </w:rPr>
              <w:t>участник системы казначейских платежей</w:t>
            </w: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, формирующ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ий</w:t>
            </w: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распоряжение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 w:rsidR="00156491"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в соответствии со Сводным реестром.</w:t>
            </w:r>
          </w:p>
          <w:p w14:paraId="36B741C9" w14:textId="77777777" w:rsidR="00156491" w:rsidRPr="005534D1" w:rsidRDefault="005534D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Д</w:t>
            </w: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ля неучастников бюджетного процесса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- н</w:t>
            </w:r>
            <w:r w:rsidR="00156491"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е заполняется.</w:t>
            </w:r>
          </w:p>
        </w:tc>
      </w:tr>
      <w:tr w:rsidR="00156491" w:rsidRPr="005534D1" w14:paraId="0F818691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  <w:hideMark/>
          </w:tcPr>
          <w:p w14:paraId="1973565D" w14:textId="77777777" w:rsidR="00156491" w:rsidRPr="005534D1" w:rsidRDefault="0015649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Наименование бюджета</w:t>
            </w:r>
          </w:p>
        </w:tc>
        <w:tc>
          <w:tcPr>
            <w:tcW w:w="3640" w:type="pct"/>
            <w:shd w:val="clear" w:color="auto" w:fill="auto"/>
            <w:hideMark/>
          </w:tcPr>
          <w:p w14:paraId="78C4FE8E" w14:textId="77777777" w:rsidR="005C1C7E" w:rsidRDefault="005C1C7E" w:rsidP="005C1C7E">
            <w:pPr>
              <w:adjustRightInd w:val="0"/>
              <w:ind w:firstLine="40"/>
              <w:rPr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</w:t>
            </w:r>
            <w:r w:rsidRPr="00854008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38668672" w14:textId="77777777" w:rsidR="005C1C7E" w:rsidRDefault="005C1C7E" w:rsidP="005C1C7E">
            <w:pPr>
              <w:adjustRightInd w:val="0"/>
              <w:ind w:firstLin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прямого участника системы казначейских платежей</w:t>
            </w:r>
            <w:r>
              <w:rPr>
                <w:sz w:val="24"/>
                <w:szCs w:val="24"/>
              </w:rPr>
              <w:t>, являющегося участником бюджетного процесса федерального уровня, - «федеральный бюджет»;</w:t>
            </w:r>
          </w:p>
          <w:p w14:paraId="50409CCE" w14:textId="77777777" w:rsidR="005C1C7E" w:rsidRDefault="005C1C7E" w:rsidP="005C1C7E">
            <w:pPr>
              <w:adjustRightInd w:val="0"/>
              <w:ind w:firstLin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прямого участника системы казначейских платежей</w:t>
            </w:r>
            <w:r>
              <w:rPr>
                <w:sz w:val="24"/>
                <w:szCs w:val="24"/>
              </w:rPr>
              <w:t>, являющегося участником бюджетного процесса субъекта Российской Федерации, муниципального образования, государственного внебюджетного фонда - наименование соответствующего бюджета;</w:t>
            </w:r>
          </w:p>
          <w:p w14:paraId="59CC590F" w14:textId="77777777" w:rsidR="00156491" w:rsidRPr="005534D1" w:rsidRDefault="005C1C7E" w:rsidP="005C1C7E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Для неучастников бюджетного процесса - поле не заполняется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</w:tr>
      <w:tr w:rsidR="00156491" w:rsidRPr="005534D1" w14:paraId="67146FB8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771434A6" w14:textId="77777777" w:rsidR="00156491" w:rsidRPr="005534D1" w:rsidRDefault="0015649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Финансовый орган</w:t>
            </w:r>
          </w:p>
        </w:tc>
        <w:tc>
          <w:tcPr>
            <w:tcW w:w="3640" w:type="pct"/>
            <w:shd w:val="clear" w:color="auto" w:fill="auto"/>
          </w:tcPr>
          <w:p w14:paraId="5D34CB8C" w14:textId="77777777" w:rsidR="005C1C7E" w:rsidRDefault="005C1C7E" w:rsidP="005C1C7E">
            <w:pPr>
              <w:adjustRightInd w:val="0"/>
              <w:ind w:firstLine="40"/>
              <w:rPr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</w:t>
            </w:r>
            <w:r w:rsidRPr="00537324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</w:p>
          <w:p w14:paraId="4D71B4D1" w14:textId="77777777" w:rsidR="005C1C7E" w:rsidRDefault="005C1C7E" w:rsidP="005C1C7E">
            <w:pPr>
              <w:adjustRightInd w:val="0"/>
              <w:ind w:firstLin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прямого участника системы казначейских платежей</w:t>
            </w:r>
            <w:r>
              <w:rPr>
                <w:sz w:val="24"/>
                <w:szCs w:val="24"/>
              </w:rPr>
              <w:t>, являющегося участником бюджетного процесса федерального уровня, - «Министерство финансов Российской Федерации».</w:t>
            </w:r>
          </w:p>
          <w:p w14:paraId="1E32928A" w14:textId="77777777" w:rsidR="005C1C7E" w:rsidRDefault="005C1C7E" w:rsidP="005C1C7E">
            <w:pPr>
              <w:adjustRightInd w:val="0"/>
              <w:ind w:firstLine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прямого участника системы казначейских платежей</w:t>
            </w:r>
            <w:r>
              <w:rPr>
                <w:sz w:val="24"/>
                <w:szCs w:val="24"/>
              </w:rPr>
              <w:t xml:space="preserve">, являющегося участником бюджетного процесса субъекта Российской Федерации, муниципального образования, государственного внебюджетного фонда – полное наименование финансового органа соответствующего бюджета, </w:t>
            </w:r>
            <w:r w:rsidRPr="00A10E7B">
              <w:rPr>
                <w:sz w:val="24"/>
                <w:szCs w:val="24"/>
              </w:rPr>
              <w:t>органа управления госу</w:t>
            </w:r>
            <w:r>
              <w:rPr>
                <w:sz w:val="24"/>
                <w:szCs w:val="24"/>
              </w:rPr>
              <w:t>дарственным внебюджетным фондом.</w:t>
            </w:r>
          </w:p>
          <w:p w14:paraId="152C7F18" w14:textId="77777777" w:rsidR="00156491" w:rsidRPr="005534D1" w:rsidRDefault="005C1C7E" w:rsidP="005C1C7E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Для неучастников бюджетного процесса - поле не заполняется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</w:tr>
      <w:tr w:rsidR="00F377CB" w:rsidRPr="005534D1" w14:paraId="65BEA8FE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160EC1EF" w14:textId="77777777" w:rsidR="00F377CB" w:rsidRPr="005534D1" w:rsidRDefault="00F377CB" w:rsidP="005534D1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Наименование органа Федерального казначейства</w:t>
            </w:r>
          </w:p>
        </w:tc>
        <w:tc>
          <w:tcPr>
            <w:tcW w:w="3640" w:type="pct"/>
            <w:shd w:val="clear" w:color="auto" w:fill="auto"/>
          </w:tcPr>
          <w:p w14:paraId="4F32AA5E" w14:textId="77777777" w:rsidR="00F377CB" w:rsidRPr="005534D1" w:rsidRDefault="004010E7" w:rsidP="005534D1">
            <w:pPr>
              <w:adjustRightInd w:val="0"/>
              <w:ind w:firstLine="4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полное </w:t>
            </w:r>
            <w:r w:rsidRPr="008D6D3A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территориального органа Федерального казначейства, в котором осуществляется обслуживание лицевого счета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системы казначейских платежей.</w:t>
            </w:r>
          </w:p>
        </w:tc>
      </w:tr>
      <w:tr w:rsidR="00156491" w:rsidRPr="005534D1" w14:paraId="51B5C535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5E661819" w14:textId="77777777" w:rsidR="00156491" w:rsidRPr="005534D1" w:rsidRDefault="0015649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Код по ОКПО</w:t>
            </w:r>
          </w:p>
        </w:tc>
        <w:tc>
          <w:tcPr>
            <w:tcW w:w="3640" w:type="pct"/>
            <w:shd w:val="clear" w:color="auto" w:fill="auto"/>
          </w:tcPr>
          <w:p w14:paraId="0DB772A4" w14:textId="77777777" w:rsidR="00156491" w:rsidRPr="005534D1" w:rsidRDefault="004010E7" w:rsidP="005534D1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Указывается </w:t>
            </w:r>
            <w:r w:rsidRPr="008D6D3A">
              <w:rPr>
                <w:sz w:val="24"/>
                <w:szCs w:val="24"/>
              </w:rPr>
              <w:t xml:space="preserve">код </w:t>
            </w:r>
            <w:r>
              <w:rPr>
                <w:sz w:val="24"/>
                <w:szCs w:val="24"/>
              </w:rPr>
              <w:t xml:space="preserve">финансового органа, </w:t>
            </w:r>
            <w:r w:rsidRPr="00A10E7B">
              <w:rPr>
                <w:sz w:val="24"/>
                <w:szCs w:val="24"/>
              </w:rPr>
              <w:t>органа управления госу</w:t>
            </w:r>
            <w:r>
              <w:rPr>
                <w:sz w:val="24"/>
                <w:szCs w:val="24"/>
              </w:rPr>
              <w:t>дарственным внебюджетным фондом</w:t>
            </w:r>
            <w:r w:rsidRPr="008D6D3A">
              <w:rPr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 xml:space="preserve">о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Общероссийскому классификатору предприятий и организаций.</w:t>
            </w:r>
          </w:p>
        </w:tc>
      </w:tr>
      <w:tr w:rsidR="00156491" w:rsidRPr="005534D1" w14:paraId="6EC6E76A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455B74F8" w14:textId="77777777" w:rsidR="00156491" w:rsidRPr="005534D1" w:rsidRDefault="0015649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Код по КОФК</w:t>
            </w:r>
          </w:p>
        </w:tc>
        <w:tc>
          <w:tcPr>
            <w:tcW w:w="3640" w:type="pct"/>
            <w:shd w:val="clear" w:color="auto" w:fill="auto"/>
          </w:tcPr>
          <w:p w14:paraId="60A32B74" w14:textId="77777777" w:rsidR="00156491" w:rsidRPr="005534D1" w:rsidRDefault="004010E7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код </w:t>
            </w:r>
            <w:r>
              <w:rPr>
                <w:sz w:val="24"/>
                <w:szCs w:val="24"/>
              </w:rPr>
              <w:t xml:space="preserve">территориального органа Федерального казначейства, в котором осуществляется обслуживание лицевого счета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системы казначейских платежей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присвоенный Федеральным казначейством.</w:t>
            </w:r>
          </w:p>
        </w:tc>
      </w:tr>
      <w:tr w:rsidR="00F377CB" w:rsidRPr="005534D1" w14:paraId="34612697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5FA8CB63" w14:textId="77777777" w:rsidR="00F377CB" w:rsidRPr="005534D1" w:rsidRDefault="00F377CB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Код объекта по ФАИП</w:t>
            </w:r>
          </w:p>
        </w:tc>
        <w:tc>
          <w:tcPr>
            <w:tcW w:w="3640" w:type="pct"/>
            <w:shd w:val="clear" w:color="auto" w:fill="auto"/>
          </w:tcPr>
          <w:p w14:paraId="698F74CC" w14:textId="77777777" w:rsidR="00F377CB" w:rsidRPr="005534D1" w:rsidRDefault="00EE5C39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 код объекта капитального строительства (объекта недвижимости, мероприятия (укрупненного инвестиционного проекта)</w:t>
            </w:r>
            <w:r w:rsidR="00AF6DFB"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(при наличии).</w:t>
            </w:r>
          </w:p>
          <w:p w14:paraId="3F809C29" w14:textId="59F90709" w:rsidR="00F4721E" w:rsidRPr="0029740B" w:rsidRDefault="004010E7" w:rsidP="005534D1">
            <w:pPr>
              <w:adjustRightInd w:val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>Поле заполняется</w:t>
            </w:r>
            <w:r w:rsidR="00AF6DFB"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в случае</w:t>
            </w:r>
            <w:r w:rsidR="000A7F48" w:rsidRPr="000A7F4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осуществления прямым участником системы казначейских платежей возврата</w:t>
            </w:r>
            <w:r w:rsidR="00F4721E"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</w:p>
          <w:p w14:paraId="43F3B9DF" w14:textId="6A21A2F4" w:rsidR="00F4721E" w:rsidRPr="0029740B" w:rsidRDefault="00F4721E" w:rsidP="0029740B">
            <w:pPr>
              <w:shd w:val="clear" w:color="auto" w:fill="FFFFFF" w:themeFill="background1"/>
              <w:adjustRightInd w:val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- </w:t>
            </w:r>
            <w:r w:rsidR="00AF6DFB" w:rsidRPr="000A7F4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получателю средств федерального бюджета или в доход федерального бюджета </w:t>
            </w:r>
            <w:r w:rsidR="000A7F48" w:rsidRPr="000A7F48">
              <w:rPr>
                <w:rFonts w:eastAsia="Times New Roman" w:cstheme="minorHAnsi"/>
                <w:color w:val="000000"/>
                <w:sz w:val="24"/>
                <w:szCs w:val="24"/>
              </w:rPr>
              <w:t>(бюджета субъекта Российской Федерации)</w:t>
            </w:r>
            <w:r w:rsidR="00AF6DFB" w:rsidRPr="000A7F48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полученных им межбюджетных трансфертов </w:t>
            </w:r>
            <w:r w:rsidRPr="000A7F48">
              <w:rPr>
                <w:rFonts w:eastAsia="Times New Roman" w:cstheme="minorHAnsi"/>
                <w:color w:val="000000"/>
                <w:sz w:val="24"/>
                <w:szCs w:val="24"/>
              </w:rPr>
              <w:t>в целях софинансирования капитальных вложений;</w:t>
            </w:r>
          </w:p>
          <w:p w14:paraId="782E65D7" w14:textId="418FBB30" w:rsidR="00F4721E" w:rsidRPr="0029740B" w:rsidRDefault="00F4721E" w:rsidP="005534D1">
            <w:pPr>
              <w:adjustRightInd w:val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>-  получателю средств федерального бюджета или в доход федерального бюджета сре</w:t>
            </w:r>
            <w:proofErr w:type="gramStart"/>
            <w:r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>дств пр</w:t>
            </w:r>
            <w:proofErr w:type="gramEnd"/>
            <w:r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>едоставленных</w:t>
            </w:r>
            <w:r w:rsidR="00AF6DFB"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бюджетных инвестиций юридическому лицу</w:t>
            </w:r>
            <w:r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на</w:t>
            </w:r>
            <w:r w:rsidR="00AF6DFB"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7364E6"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>капитальны</w:t>
            </w:r>
            <w:r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>е</w:t>
            </w:r>
            <w:r w:rsidR="007364E6"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вложени</w:t>
            </w:r>
            <w:r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>я;</w:t>
            </w:r>
          </w:p>
          <w:p w14:paraId="2705F466" w14:textId="420CEEE3" w:rsidR="00E6107F" w:rsidRPr="0029740B" w:rsidRDefault="00F4721E" w:rsidP="005534D1">
            <w:pPr>
              <w:adjustRightInd w:val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>- </w:t>
            </w:r>
            <w:r w:rsidR="00E6107F"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сумм дебиторской задолженности по государственному контракту, заключенному в целях </w:t>
            </w:r>
            <w:r w:rsidR="006C1B92"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>капитальных вложений в объекты государственной собственности субъекта Российской Федерации</w:t>
            </w:r>
            <w:r w:rsidR="00E6107F"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6C1B92"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>(муниципального образования)</w:t>
            </w:r>
            <w:r w:rsidR="00D97357"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в целях софинансирования которых средства </w:t>
            </w:r>
            <w:r w:rsidR="0029740B"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предоставляются </w:t>
            </w:r>
            <w:r w:rsidR="00D97357"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>из федерального бюджета</w:t>
            </w:r>
            <w:r w:rsidR="00E6107F"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  <w:p w14:paraId="2A7DBA4F" w14:textId="69E06983" w:rsidR="00AF6DFB" w:rsidRPr="005534D1" w:rsidRDefault="009F33C1" w:rsidP="009F33C1">
            <w:pPr>
              <w:adjustRightInd w:val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</w:t>
            </w:r>
            <w:r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код мероприятия по информатизации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, в</w:t>
            </w:r>
            <w:r w:rsidR="0029740B" w:rsidRPr="005534D1">
              <w:rPr>
                <w:sz w:val="24"/>
                <w:szCs w:val="24"/>
              </w:rPr>
              <w:t xml:space="preserve"> случае </w:t>
            </w:r>
            <w:r w:rsidR="0029740B" w:rsidRPr="0029740B">
              <w:rPr>
                <w:sz w:val="24"/>
                <w:szCs w:val="24"/>
              </w:rPr>
              <w:t xml:space="preserve">осуществления </w:t>
            </w:r>
            <w:r w:rsidR="0029740B"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прямым участником </w:t>
            </w:r>
            <w:proofErr w:type="gramStart"/>
            <w:r w:rsidR="0029740B" w:rsidRPr="0029740B">
              <w:rPr>
                <w:rFonts w:eastAsia="Times New Roman" w:cstheme="minorHAnsi"/>
                <w:color w:val="000000"/>
                <w:sz w:val="24"/>
                <w:szCs w:val="24"/>
              </w:rPr>
              <w:t>системы казначейских платежей</w:t>
            </w:r>
            <w:r w:rsidR="0029740B" w:rsidRPr="0029740B">
              <w:rPr>
                <w:sz w:val="24"/>
                <w:szCs w:val="24"/>
              </w:rPr>
              <w:t xml:space="preserve"> возврата сумм дебиторской задолженности</w:t>
            </w:r>
            <w:proofErr w:type="gramEnd"/>
            <w:r w:rsidR="0029740B" w:rsidRPr="0029740B">
              <w:rPr>
                <w:sz w:val="24"/>
                <w:szCs w:val="24"/>
              </w:rPr>
              <w:t xml:space="preserve"> по государственному контракту, заключенному в</w:t>
            </w:r>
            <w:r w:rsidR="0029740B" w:rsidRPr="005534D1">
              <w:rPr>
                <w:sz w:val="24"/>
                <w:szCs w:val="24"/>
              </w:rPr>
              <w:t xml:space="preserve"> целях реализации мероприятий по информатизации</w:t>
            </w:r>
            <w:r w:rsidR="0029740B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</w:tr>
      <w:tr w:rsidR="00156491" w:rsidRPr="005534D1" w14:paraId="6EAF6401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0E124A0C" w14:textId="77777777" w:rsidR="00156491" w:rsidRPr="005534D1" w:rsidRDefault="0015649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>II. Реквизиты документа</w:t>
            </w:r>
          </w:p>
        </w:tc>
      </w:tr>
      <w:tr w:rsidR="00156491" w:rsidRPr="005534D1" w14:paraId="4E9A11FE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599C7CAA" w14:textId="77777777" w:rsidR="00156491" w:rsidRPr="005534D1" w:rsidRDefault="0015649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Код по БК</w:t>
            </w:r>
          </w:p>
        </w:tc>
        <w:tc>
          <w:tcPr>
            <w:tcW w:w="3640" w:type="pct"/>
            <w:shd w:val="clear" w:color="auto" w:fill="auto"/>
          </w:tcPr>
          <w:p w14:paraId="63675ACD" w14:textId="77777777" w:rsidR="00E31817" w:rsidRPr="005534D1" w:rsidRDefault="0029740B" w:rsidP="005534D1">
            <w:pPr>
              <w:adjustRightInd w:val="0"/>
              <w:jc w:val="both"/>
              <w:rPr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 код классификации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 w:rsidRPr="005534D1">
              <w:rPr>
                <w:sz w:val="24"/>
                <w:szCs w:val="24"/>
              </w:rPr>
              <w:t xml:space="preserve"> по которому должен быть осуществлен возврат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в соответствии с действующей бюджетной клас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сификацией Российской Федерации</w:t>
            </w:r>
            <w:r w:rsidR="00F62DAB" w:rsidRPr="005534D1">
              <w:rPr>
                <w:sz w:val="24"/>
                <w:szCs w:val="24"/>
              </w:rPr>
              <w:t>.</w:t>
            </w:r>
          </w:p>
          <w:p w14:paraId="0F134A89" w14:textId="77777777" w:rsidR="00E31817" w:rsidRPr="005534D1" w:rsidRDefault="0029740B" w:rsidP="005534D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534D1">
              <w:rPr>
                <w:sz w:val="24"/>
                <w:szCs w:val="24"/>
              </w:rPr>
              <w:t xml:space="preserve">ри возврате средств во временном распоряжении </w:t>
            </w:r>
            <w:r>
              <w:rPr>
                <w:sz w:val="24"/>
                <w:szCs w:val="24"/>
              </w:rPr>
              <w:t>- н</w:t>
            </w:r>
            <w:r w:rsidR="00E31817" w:rsidRPr="005534D1">
              <w:rPr>
                <w:sz w:val="24"/>
                <w:szCs w:val="24"/>
              </w:rPr>
              <w:t>е заполняется.</w:t>
            </w:r>
          </w:p>
          <w:p w14:paraId="721F17FF" w14:textId="53EB6F35" w:rsidR="00E31817" w:rsidRPr="005534D1" w:rsidRDefault="00E31817" w:rsidP="005534D1">
            <w:pPr>
              <w:jc w:val="both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t xml:space="preserve">Для </w:t>
            </w:r>
            <w:r w:rsidR="00F62DAB" w:rsidRPr="005534D1">
              <w:rPr>
                <w:sz w:val="24"/>
                <w:szCs w:val="24"/>
              </w:rPr>
              <w:t>бюджетных</w:t>
            </w:r>
            <w:r w:rsidR="00B46903">
              <w:rPr>
                <w:sz w:val="24"/>
                <w:szCs w:val="24"/>
              </w:rPr>
              <w:t xml:space="preserve"> и автономных</w:t>
            </w:r>
            <w:r w:rsidR="00F62DAB" w:rsidRPr="005534D1">
              <w:rPr>
                <w:sz w:val="24"/>
                <w:szCs w:val="24"/>
              </w:rPr>
              <w:t xml:space="preserve"> учреждений </w:t>
            </w:r>
            <w:r w:rsidRPr="005534D1">
              <w:rPr>
                <w:sz w:val="24"/>
                <w:szCs w:val="24"/>
              </w:rPr>
              <w:t xml:space="preserve">в позициях с 18 по 20 </w:t>
            </w:r>
            <w:r w:rsidR="0029740B">
              <w:rPr>
                <w:sz w:val="24"/>
                <w:szCs w:val="24"/>
              </w:rPr>
              <w:t xml:space="preserve">- </w:t>
            </w:r>
            <w:r w:rsidRPr="005534D1">
              <w:rPr>
                <w:sz w:val="24"/>
                <w:szCs w:val="24"/>
              </w:rPr>
              <w:t xml:space="preserve">код </w:t>
            </w:r>
            <w:r w:rsidR="0029740B"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в соответствии с действующей бюджетной клас</w:t>
            </w:r>
            <w:r w:rsidR="0029740B">
              <w:rPr>
                <w:rFonts w:eastAsia="Times New Roman" w:cstheme="minorHAnsi"/>
                <w:color w:val="000000"/>
                <w:sz w:val="24"/>
                <w:szCs w:val="24"/>
              </w:rPr>
              <w:t>сификацией Российской Федерации</w:t>
            </w:r>
            <w:r w:rsidRPr="005534D1">
              <w:rPr>
                <w:sz w:val="24"/>
                <w:szCs w:val="24"/>
              </w:rPr>
              <w:t>.</w:t>
            </w:r>
          </w:p>
          <w:p w14:paraId="2DE8949D" w14:textId="1F021600" w:rsidR="00156491" w:rsidRPr="005534D1" w:rsidRDefault="00156491" w:rsidP="0029740B">
            <w:pPr>
              <w:jc w:val="both"/>
              <w:rPr>
                <w:sz w:val="24"/>
                <w:szCs w:val="24"/>
              </w:rPr>
            </w:pPr>
          </w:p>
        </w:tc>
      </w:tr>
      <w:tr w:rsidR="00156491" w:rsidRPr="005534D1" w14:paraId="38CE850D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07B117A4" w14:textId="77777777" w:rsidR="00156491" w:rsidRPr="005534D1" w:rsidRDefault="0015649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Код цели (аналитический код)</w:t>
            </w:r>
          </w:p>
        </w:tc>
        <w:tc>
          <w:tcPr>
            <w:tcW w:w="3640" w:type="pct"/>
            <w:shd w:val="clear" w:color="auto" w:fill="auto"/>
          </w:tcPr>
          <w:p w14:paraId="2FE4A44E" w14:textId="77777777" w:rsidR="00F44CAB" w:rsidRDefault="00F44CAB" w:rsidP="002662D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при формировании распоряжения:</w:t>
            </w:r>
          </w:p>
          <w:p w14:paraId="718000E0" w14:textId="77777777" w:rsidR="002662DF" w:rsidRDefault="00F44CAB" w:rsidP="002662DF"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662DF">
              <w:rPr>
                <w:sz w:val="24"/>
                <w:szCs w:val="24"/>
              </w:rPr>
              <w:t xml:space="preserve">участником бюджетного процесса </w:t>
            </w:r>
            <w:r>
              <w:rPr>
                <w:sz w:val="24"/>
                <w:szCs w:val="24"/>
              </w:rPr>
              <w:t>-</w:t>
            </w:r>
            <w:r w:rsidR="002662DF">
              <w:rPr>
                <w:sz w:val="24"/>
                <w:szCs w:val="24"/>
              </w:rPr>
              <w:t xml:space="preserve"> </w:t>
            </w:r>
            <w:r w:rsidR="002662DF"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аналитический код</w:t>
            </w:r>
            <w:r w:rsidR="002662DF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</w:t>
            </w:r>
            <w:r w:rsidR="002662DF">
              <w:rPr>
                <w:sz w:val="24"/>
                <w:szCs w:val="24"/>
              </w:rPr>
              <w:t>используемый Федеральным казначейством в целях санкционирования операций с целевыми расходами</w:t>
            </w:r>
            <w:r>
              <w:rPr>
                <w:sz w:val="24"/>
                <w:szCs w:val="24"/>
              </w:rPr>
              <w:t>;</w:t>
            </w:r>
          </w:p>
          <w:p w14:paraId="56AE8896" w14:textId="77777777" w:rsidR="00F44CAB" w:rsidRPr="005534D1" w:rsidRDefault="00F44CAB" w:rsidP="00F44C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534D1">
              <w:rPr>
                <w:sz w:val="24"/>
                <w:szCs w:val="24"/>
              </w:rPr>
              <w:t xml:space="preserve">бюджетным (автономным) учреждением </w:t>
            </w:r>
            <w:r>
              <w:rPr>
                <w:sz w:val="24"/>
                <w:szCs w:val="24"/>
              </w:rPr>
              <w:t>-</w:t>
            </w:r>
            <w:r w:rsidRPr="005534D1">
              <w:rPr>
                <w:sz w:val="24"/>
                <w:szCs w:val="24"/>
              </w:rPr>
              <w:t xml:space="preserve"> код целевой субсидии</w:t>
            </w:r>
            <w:r>
              <w:rPr>
                <w:sz w:val="24"/>
                <w:szCs w:val="24"/>
              </w:rPr>
              <w:t>;</w:t>
            </w:r>
          </w:p>
          <w:p w14:paraId="00BABC09" w14:textId="2BDFF059" w:rsidR="00F44CAB" w:rsidRDefault="00F44CAB" w:rsidP="00F44CAB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14:paraId="16CC5B12" w14:textId="77777777" w:rsidR="00156491" w:rsidRPr="005534D1" w:rsidRDefault="00F44CAB" w:rsidP="00F44CAB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2A220A" w:rsidRPr="005534D1">
              <w:rPr>
                <w:sz w:val="24"/>
                <w:szCs w:val="24"/>
              </w:rPr>
              <w:t xml:space="preserve">для перечисления средств во временном распоряжении </w:t>
            </w:r>
            <w:r>
              <w:rPr>
                <w:sz w:val="24"/>
                <w:szCs w:val="24"/>
              </w:rPr>
              <w:t>-</w:t>
            </w:r>
            <w:r w:rsidR="002A220A" w:rsidRPr="005534D1">
              <w:rPr>
                <w:sz w:val="24"/>
                <w:szCs w:val="24"/>
              </w:rPr>
              <w:t xml:space="preserve"> </w:t>
            </w:r>
            <w:r w:rsidR="002A220A"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идентификационный код поступлений (выплат) получателя средств</w:t>
            </w:r>
            <w:r w:rsidR="002A220A" w:rsidRPr="005534D1">
              <w:rPr>
                <w:sz w:val="24"/>
                <w:szCs w:val="24"/>
              </w:rPr>
              <w:t>.</w:t>
            </w:r>
          </w:p>
        </w:tc>
      </w:tr>
      <w:tr w:rsidR="00156491" w:rsidRPr="005534D1" w14:paraId="6CE1E505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65D31BF3" w14:textId="77777777" w:rsidR="00156491" w:rsidRPr="005534D1" w:rsidRDefault="0015649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Наименование вида средств для осуществления возврата</w:t>
            </w:r>
          </w:p>
        </w:tc>
        <w:tc>
          <w:tcPr>
            <w:tcW w:w="3640" w:type="pct"/>
            <w:shd w:val="clear" w:color="auto" w:fill="auto"/>
          </w:tcPr>
          <w:p w14:paraId="6EE421BA" w14:textId="77777777" w:rsidR="00EF0C99" w:rsidRPr="005534D1" w:rsidRDefault="00EF0C99" w:rsidP="005534D1">
            <w:pPr>
              <w:jc w:val="both"/>
              <w:outlineLvl w:val="0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t>Указывается наименование вида средств, за счет которых должен быть осуществлен платеж.</w:t>
            </w:r>
          </w:p>
          <w:p w14:paraId="40EEBE5A" w14:textId="77777777" w:rsidR="00EF0C99" w:rsidRPr="005534D1" w:rsidRDefault="00EF0C99" w:rsidP="005534D1">
            <w:pPr>
              <w:jc w:val="both"/>
              <w:outlineLvl w:val="0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t xml:space="preserve">Для участников бюджетного процесса указывается: </w:t>
            </w:r>
          </w:p>
          <w:p w14:paraId="22095E2F" w14:textId="77777777" w:rsidR="00EF0C99" w:rsidRPr="005534D1" w:rsidRDefault="00EF0C99" w:rsidP="005534D1">
            <w:pPr>
              <w:jc w:val="both"/>
              <w:outlineLvl w:val="0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t>- средства бюджета;</w:t>
            </w:r>
          </w:p>
          <w:p w14:paraId="5C6F0298" w14:textId="77777777" w:rsidR="00EF0C99" w:rsidRPr="005534D1" w:rsidRDefault="00EF0C99" w:rsidP="005534D1">
            <w:pPr>
              <w:jc w:val="both"/>
              <w:outlineLvl w:val="0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t>- средства, поступающие во временное распоряжение;</w:t>
            </w:r>
          </w:p>
          <w:p w14:paraId="29C37309" w14:textId="77777777" w:rsidR="00EF0C99" w:rsidRPr="005534D1" w:rsidRDefault="00EF0C99" w:rsidP="005534D1">
            <w:pPr>
              <w:jc w:val="both"/>
              <w:outlineLvl w:val="0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t>Для бюджетных (автономных) учреждений указывается:</w:t>
            </w:r>
          </w:p>
          <w:p w14:paraId="4A20F6BD" w14:textId="77777777" w:rsidR="00EF0C99" w:rsidRPr="005534D1" w:rsidRDefault="00EF0C99" w:rsidP="005534D1">
            <w:pPr>
              <w:jc w:val="both"/>
              <w:outlineLvl w:val="0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t>- средства бюджетного (автономного) учреждения.</w:t>
            </w:r>
          </w:p>
          <w:p w14:paraId="26E2FBC8" w14:textId="2CBA8C2C" w:rsidR="00156491" w:rsidRPr="005534D1" w:rsidRDefault="00156491" w:rsidP="005534D1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56491" w:rsidRPr="005534D1" w14:paraId="509EC3F2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311BE7F4" w14:textId="77777777" w:rsidR="00156491" w:rsidRPr="005534D1" w:rsidRDefault="00156491" w:rsidP="005534D1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Код по ОКТМО</w:t>
            </w:r>
          </w:p>
        </w:tc>
        <w:tc>
          <w:tcPr>
            <w:tcW w:w="3640" w:type="pct"/>
            <w:shd w:val="clear" w:color="auto" w:fill="auto"/>
          </w:tcPr>
          <w:p w14:paraId="169E4E4A" w14:textId="03619971" w:rsidR="009827FB" w:rsidRDefault="00422357" w:rsidP="005534D1">
            <w:pPr>
              <w:adjustRightInd w:val="0"/>
              <w:jc w:val="both"/>
              <w:rPr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 код по Общероссийскому классификатору терри</w:t>
            </w:r>
            <w:r w:rsidR="00204BB9"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торий муниципальных образований,</w:t>
            </w: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204BB9" w:rsidRPr="005534D1">
              <w:rPr>
                <w:sz w:val="24"/>
                <w:szCs w:val="24"/>
              </w:rPr>
              <w:t xml:space="preserve">присвоенный территории </w:t>
            </w:r>
            <w:r w:rsidR="009827FB">
              <w:rPr>
                <w:sz w:val="24"/>
                <w:szCs w:val="24"/>
              </w:rPr>
              <w:t>публично</w:t>
            </w:r>
            <w:r w:rsidR="00F2546F">
              <w:rPr>
                <w:sz w:val="24"/>
                <w:szCs w:val="24"/>
              </w:rPr>
              <w:t xml:space="preserve"> </w:t>
            </w:r>
            <w:r w:rsidR="009827FB">
              <w:rPr>
                <w:sz w:val="24"/>
                <w:szCs w:val="24"/>
              </w:rPr>
              <w:t>- правового образования</w:t>
            </w:r>
            <w:r w:rsidR="00204BB9" w:rsidRPr="005534D1">
              <w:rPr>
                <w:sz w:val="24"/>
                <w:szCs w:val="24"/>
              </w:rPr>
              <w:t xml:space="preserve">, </w:t>
            </w:r>
            <w:r w:rsidR="009E3960">
              <w:rPr>
                <w:sz w:val="24"/>
                <w:szCs w:val="24"/>
              </w:rPr>
              <w:t>из</w:t>
            </w:r>
            <w:r w:rsidR="00204BB9" w:rsidRPr="005534D1">
              <w:rPr>
                <w:sz w:val="24"/>
                <w:szCs w:val="24"/>
              </w:rPr>
              <w:t xml:space="preserve"> </w:t>
            </w:r>
            <w:r w:rsidR="009E3960">
              <w:rPr>
                <w:sz w:val="24"/>
                <w:szCs w:val="24"/>
              </w:rPr>
              <w:t>бюджета</w:t>
            </w:r>
            <w:r w:rsidR="00204BB9" w:rsidRPr="005534D1">
              <w:rPr>
                <w:sz w:val="24"/>
                <w:szCs w:val="24"/>
              </w:rPr>
              <w:t xml:space="preserve"> которого осуществляется возврат денежных средств. </w:t>
            </w:r>
          </w:p>
          <w:p w14:paraId="522E2DC5" w14:textId="77777777" w:rsidR="00156491" w:rsidRPr="005534D1" w:rsidRDefault="00204BB9" w:rsidP="005534D1">
            <w:pPr>
              <w:adjustRightInd w:val="0"/>
              <w:jc w:val="both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t>Заполняется в случае предоставления распоряжения администратором доходов бюджета.</w:t>
            </w:r>
          </w:p>
        </w:tc>
      </w:tr>
      <w:tr w:rsidR="009827FB" w:rsidRPr="005534D1" w14:paraId="42F854EF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2"/>
        </w:trPr>
        <w:tc>
          <w:tcPr>
            <w:tcW w:w="1360" w:type="pct"/>
            <w:shd w:val="clear" w:color="auto" w:fill="auto"/>
          </w:tcPr>
          <w:p w14:paraId="75CFEB89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Сумма в валюте, в которой должен быть произведен возврат</w:t>
            </w:r>
          </w:p>
        </w:tc>
        <w:tc>
          <w:tcPr>
            <w:tcW w:w="3640" w:type="pct"/>
            <w:shd w:val="clear" w:color="auto" w:fill="auto"/>
          </w:tcPr>
          <w:p w14:paraId="448BD1B1" w14:textId="77777777" w:rsidR="009827FB" w:rsidRPr="00514699" w:rsidRDefault="009827FB" w:rsidP="009827FB">
            <w:pPr>
              <w:adjustRightInd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Указывается сумма распоряжения в валюте, в которой должна быть осуществлен в</w:t>
            </w:r>
            <w:r w:rsidR="00C525D4">
              <w:rPr>
                <w:sz w:val="24"/>
                <w:szCs w:val="24"/>
              </w:rPr>
              <w:t>озврат</w:t>
            </w:r>
            <w:r>
              <w:rPr>
                <w:sz w:val="24"/>
                <w:szCs w:val="24"/>
              </w:rPr>
              <w:t>.</w:t>
            </w:r>
          </w:p>
        </w:tc>
      </w:tr>
      <w:tr w:rsidR="009827FB" w:rsidRPr="005534D1" w14:paraId="3CF77264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7"/>
        </w:trPr>
        <w:tc>
          <w:tcPr>
            <w:tcW w:w="1360" w:type="pct"/>
            <w:shd w:val="clear" w:color="auto" w:fill="auto"/>
          </w:tcPr>
          <w:p w14:paraId="4BDF224D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Код валюты по ОКВ</w:t>
            </w:r>
          </w:p>
        </w:tc>
        <w:tc>
          <w:tcPr>
            <w:tcW w:w="3640" w:type="pct"/>
            <w:shd w:val="clear" w:color="auto" w:fill="auto"/>
          </w:tcPr>
          <w:p w14:paraId="4A33B6C5" w14:textId="77777777" w:rsidR="009827FB" w:rsidRPr="005534D1" w:rsidRDefault="009827FB" w:rsidP="009827FB">
            <w:pPr>
              <w:adjustRightInd w:val="0"/>
              <w:jc w:val="both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t xml:space="preserve">Указывается код валюты </w:t>
            </w:r>
            <w:r w:rsidR="00C525D4">
              <w:rPr>
                <w:sz w:val="24"/>
                <w:szCs w:val="24"/>
              </w:rPr>
              <w:t>возврата</w:t>
            </w:r>
            <w:r w:rsidRPr="005534D1">
              <w:rPr>
                <w:sz w:val="24"/>
                <w:szCs w:val="24"/>
              </w:rPr>
              <w:t xml:space="preserve"> по Общероссийскому </w:t>
            </w:r>
            <w:hyperlink r:id="rId9" w:history="1">
              <w:r w:rsidRPr="005534D1">
                <w:rPr>
                  <w:color w:val="000000" w:themeColor="text1"/>
                  <w:sz w:val="24"/>
                  <w:szCs w:val="24"/>
                </w:rPr>
                <w:t>классификатору</w:t>
              </w:r>
            </w:hyperlink>
            <w:r w:rsidRPr="005534D1">
              <w:rPr>
                <w:sz w:val="24"/>
                <w:szCs w:val="24"/>
              </w:rPr>
              <w:t xml:space="preserve"> валют.</w:t>
            </w:r>
          </w:p>
        </w:tc>
      </w:tr>
      <w:tr w:rsidR="009827FB" w:rsidRPr="005534D1" w14:paraId="38E1E0FA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5"/>
        </w:trPr>
        <w:tc>
          <w:tcPr>
            <w:tcW w:w="1360" w:type="pct"/>
            <w:shd w:val="clear" w:color="auto" w:fill="auto"/>
          </w:tcPr>
          <w:p w14:paraId="7BEC4376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Сумма в рублях</w:t>
            </w:r>
          </w:p>
        </w:tc>
        <w:tc>
          <w:tcPr>
            <w:tcW w:w="3640" w:type="pct"/>
            <w:shd w:val="clear" w:color="auto" w:fill="auto"/>
          </w:tcPr>
          <w:p w14:paraId="31E4FD9B" w14:textId="77777777" w:rsidR="009827FB" w:rsidRPr="005534D1" w:rsidRDefault="009827FB" w:rsidP="009827FB">
            <w:pPr>
              <w:adjustRightInd w:val="0"/>
              <w:jc w:val="both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t xml:space="preserve">Указывается сумма </w:t>
            </w:r>
            <w:r w:rsidR="00C525D4">
              <w:rPr>
                <w:sz w:val="24"/>
                <w:szCs w:val="24"/>
              </w:rPr>
              <w:t>возврата</w:t>
            </w:r>
            <w:r w:rsidR="00D57D4E">
              <w:rPr>
                <w:sz w:val="24"/>
                <w:szCs w:val="24"/>
              </w:rPr>
              <w:t xml:space="preserve"> </w:t>
            </w:r>
            <w:r w:rsidRPr="005534D1">
              <w:rPr>
                <w:sz w:val="24"/>
                <w:szCs w:val="24"/>
              </w:rPr>
              <w:t xml:space="preserve">в </w:t>
            </w:r>
            <w:r w:rsidR="00D57D4E">
              <w:rPr>
                <w:sz w:val="24"/>
                <w:szCs w:val="24"/>
              </w:rPr>
              <w:t>рублях</w:t>
            </w:r>
            <w:r w:rsidRPr="005534D1">
              <w:rPr>
                <w:sz w:val="24"/>
                <w:szCs w:val="24"/>
              </w:rPr>
              <w:t>.</w:t>
            </w:r>
          </w:p>
        </w:tc>
      </w:tr>
      <w:tr w:rsidR="009827FB" w:rsidRPr="005534D1" w14:paraId="1699111B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4C809D1A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Очередность платежа </w:t>
            </w:r>
          </w:p>
        </w:tc>
        <w:tc>
          <w:tcPr>
            <w:tcW w:w="3640" w:type="pct"/>
            <w:shd w:val="clear" w:color="auto" w:fill="auto"/>
          </w:tcPr>
          <w:p w14:paraId="7D17D6D1" w14:textId="77777777" w:rsidR="009827FB" w:rsidRPr="005534D1" w:rsidRDefault="009827FB" w:rsidP="009827FB">
            <w:pPr>
              <w:adjustRightInd w:val="0"/>
              <w:jc w:val="both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 очередность платежа цифрами</w:t>
            </w:r>
            <w:r w:rsidR="00C525D4"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в соответствии с Гражданским кодексом Российской Федерации.</w:t>
            </w:r>
          </w:p>
        </w:tc>
      </w:tr>
      <w:tr w:rsidR="009827FB" w:rsidRPr="005534D1" w14:paraId="5DD766E1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0931F1FC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Вид платежа</w:t>
            </w:r>
          </w:p>
        </w:tc>
        <w:tc>
          <w:tcPr>
            <w:tcW w:w="3640" w:type="pct"/>
            <w:shd w:val="clear" w:color="auto" w:fill="auto"/>
          </w:tcPr>
          <w:p w14:paraId="5C1CF45C" w14:textId="77777777" w:rsidR="009827FB" w:rsidRPr="005534D1" w:rsidRDefault="009827FB" w:rsidP="00C525D4">
            <w:pPr>
              <w:adjustRightInd w:val="0"/>
              <w:jc w:val="both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t xml:space="preserve">Указывается вид платежа </w:t>
            </w:r>
            <w:r w:rsidR="00C525D4">
              <w:rPr>
                <w:sz w:val="24"/>
                <w:szCs w:val="24"/>
              </w:rPr>
              <w:t xml:space="preserve">в соответствии </w:t>
            </w:r>
            <w:r w:rsidR="00C525D4" w:rsidRPr="00233B4C">
              <w:rPr>
                <w:sz w:val="24"/>
                <w:szCs w:val="24"/>
              </w:rPr>
              <w:t>с</w:t>
            </w:r>
            <w:r w:rsidR="00C525D4"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 w:rsidR="00C525D4">
              <w:rPr>
                <w:rStyle w:val="ac"/>
                <w:sz w:val="24"/>
                <w:szCs w:val="24"/>
              </w:rPr>
              <w:footnoteReference w:id="1"/>
            </w:r>
            <w:r w:rsidR="00C525D4">
              <w:rPr>
                <w:sz w:val="24"/>
                <w:szCs w:val="24"/>
              </w:rPr>
              <w:t>.</w:t>
            </w:r>
          </w:p>
        </w:tc>
      </w:tr>
      <w:tr w:rsidR="009827FB" w:rsidRPr="005534D1" w14:paraId="2B132D7A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2B92B070" w14:textId="77777777" w:rsidR="009827FB" w:rsidRPr="005534D1" w:rsidRDefault="009827FB" w:rsidP="00C525D4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Назначение платежа (примечание)</w:t>
            </w:r>
          </w:p>
        </w:tc>
        <w:tc>
          <w:tcPr>
            <w:tcW w:w="3640" w:type="pct"/>
            <w:shd w:val="clear" w:color="auto" w:fill="auto"/>
          </w:tcPr>
          <w:p w14:paraId="35878557" w14:textId="77777777" w:rsidR="009827FB" w:rsidRPr="005534D1" w:rsidRDefault="009827FB" w:rsidP="009827FB">
            <w:pPr>
              <w:adjustRightInd w:val="0"/>
              <w:jc w:val="both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t>Указывается назначение платежа или</w:t>
            </w:r>
            <w:r w:rsidR="00C525D4">
              <w:rPr>
                <w:sz w:val="24"/>
                <w:szCs w:val="24"/>
              </w:rPr>
              <w:t>,</w:t>
            </w:r>
            <w:r w:rsidRPr="005534D1">
              <w:rPr>
                <w:sz w:val="24"/>
                <w:szCs w:val="24"/>
              </w:rPr>
              <w:t xml:space="preserve"> в случае необходимости</w:t>
            </w:r>
            <w:r w:rsidR="00C525D4">
              <w:rPr>
                <w:sz w:val="24"/>
                <w:szCs w:val="24"/>
              </w:rPr>
              <w:t>,</w:t>
            </w:r>
            <w:r w:rsidRPr="005534D1">
              <w:rPr>
                <w:sz w:val="24"/>
                <w:szCs w:val="24"/>
              </w:rPr>
              <w:t xml:space="preserve"> информация, необходимая для исполнения бюджета.</w:t>
            </w:r>
          </w:p>
        </w:tc>
      </w:tr>
      <w:tr w:rsidR="009827FB" w:rsidRPr="005534D1" w14:paraId="211A6C8D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19C4771E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b/>
                <w:color w:val="000000"/>
                <w:sz w:val="24"/>
                <w:szCs w:val="24"/>
                <w:lang w:val="en-US"/>
              </w:rPr>
              <w:t xml:space="preserve">II. </w:t>
            </w:r>
            <w:r w:rsidRPr="005534D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Реквизиты документа-основания</w:t>
            </w:r>
          </w:p>
        </w:tc>
      </w:tr>
      <w:tr w:rsidR="009827FB" w:rsidRPr="005534D1" w14:paraId="22FCEC3F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0DC32EF9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3640" w:type="pct"/>
            <w:shd w:val="clear" w:color="auto" w:fill="auto"/>
          </w:tcPr>
          <w:p w14:paraId="13EDC074" w14:textId="77777777" w:rsidR="009827FB" w:rsidRPr="005534D1" w:rsidRDefault="009827FB" w:rsidP="009827FB">
            <w:pPr>
              <w:adjustRightInd w:val="0"/>
              <w:jc w:val="both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t xml:space="preserve">Указывается вид документа-основания для осуществления </w:t>
            </w:r>
            <w:r w:rsidR="00C525D4">
              <w:rPr>
                <w:sz w:val="24"/>
                <w:szCs w:val="24"/>
              </w:rPr>
              <w:t>возврата</w:t>
            </w:r>
            <w:r w:rsidRPr="005534D1">
              <w:rPr>
                <w:sz w:val="24"/>
                <w:szCs w:val="24"/>
              </w:rPr>
              <w:t>.</w:t>
            </w:r>
          </w:p>
        </w:tc>
      </w:tr>
      <w:tr w:rsidR="009827FB" w:rsidRPr="005534D1" w14:paraId="694174EB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5BFFF903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3640" w:type="pct"/>
            <w:shd w:val="clear" w:color="auto" w:fill="auto"/>
          </w:tcPr>
          <w:p w14:paraId="0600D6EA" w14:textId="77777777" w:rsidR="009827FB" w:rsidRPr="005534D1" w:rsidRDefault="009827FB" w:rsidP="009827FB">
            <w:pPr>
              <w:adjustRightInd w:val="0"/>
              <w:jc w:val="both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t xml:space="preserve">Указывается номер документа-основания для осуществления </w:t>
            </w:r>
            <w:r w:rsidR="00C525D4">
              <w:rPr>
                <w:sz w:val="24"/>
                <w:szCs w:val="24"/>
              </w:rPr>
              <w:t>возврата</w:t>
            </w:r>
            <w:r w:rsidRPr="005534D1">
              <w:rPr>
                <w:sz w:val="24"/>
                <w:szCs w:val="24"/>
              </w:rPr>
              <w:t>.</w:t>
            </w:r>
          </w:p>
        </w:tc>
      </w:tr>
      <w:tr w:rsidR="009827FB" w:rsidRPr="005534D1" w14:paraId="19A4F353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0F2F5821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640" w:type="pct"/>
            <w:shd w:val="clear" w:color="auto" w:fill="auto"/>
          </w:tcPr>
          <w:p w14:paraId="2654AE06" w14:textId="77777777" w:rsidR="009827FB" w:rsidRPr="005534D1" w:rsidRDefault="009827FB" w:rsidP="009827FB">
            <w:pPr>
              <w:adjustRightInd w:val="0"/>
              <w:jc w:val="both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t xml:space="preserve">Указывается дата документа-основания для осуществления </w:t>
            </w:r>
            <w:r w:rsidR="00C525D4">
              <w:rPr>
                <w:sz w:val="24"/>
                <w:szCs w:val="24"/>
              </w:rPr>
              <w:t>возврата</w:t>
            </w:r>
            <w:r w:rsidRPr="005534D1">
              <w:rPr>
                <w:sz w:val="24"/>
                <w:szCs w:val="24"/>
              </w:rPr>
              <w:t>.</w:t>
            </w:r>
          </w:p>
        </w:tc>
      </w:tr>
      <w:tr w:rsidR="009827FB" w:rsidRPr="005534D1" w14:paraId="41FDAA66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68177424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b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5534D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 xml:space="preserve">. Реквизиты получателя </w:t>
            </w:r>
          </w:p>
        </w:tc>
        <w:tc>
          <w:tcPr>
            <w:tcW w:w="3640" w:type="pct"/>
            <w:shd w:val="clear" w:color="auto" w:fill="auto"/>
          </w:tcPr>
          <w:p w14:paraId="66CF83BC" w14:textId="77777777" w:rsidR="009827FB" w:rsidRPr="005534D1" w:rsidRDefault="009827FB" w:rsidP="009827FB"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827FB" w:rsidRPr="005534D1" w14:paraId="3281192D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3B7EE27F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640" w:type="pct"/>
            <w:shd w:val="clear" w:color="auto" w:fill="auto"/>
          </w:tcPr>
          <w:p w14:paraId="0DC3FB01" w14:textId="77777777" w:rsidR="009827FB" w:rsidRPr="005534D1" w:rsidRDefault="009827FB" w:rsidP="009827FB">
            <w:pPr>
              <w:adjustRightInd w:val="0"/>
              <w:jc w:val="both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t>Указывается наименование (</w:t>
            </w:r>
            <w:r w:rsidR="00C525D4" w:rsidRPr="005534D1">
              <w:rPr>
                <w:sz w:val="24"/>
                <w:szCs w:val="24"/>
              </w:rPr>
              <w:t xml:space="preserve">для физического лица </w:t>
            </w:r>
            <w:r w:rsidR="00C525D4">
              <w:rPr>
                <w:sz w:val="24"/>
                <w:szCs w:val="24"/>
              </w:rPr>
              <w:t xml:space="preserve">- </w:t>
            </w:r>
            <w:r w:rsidRPr="005534D1">
              <w:rPr>
                <w:sz w:val="24"/>
                <w:szCs w:val="24"/>
              </w:rPr>
              <w:t xml:space="preserve">фамилия, имя, отчество (при наличии) получателя </w:t>
            </w:r>
            <w:r w:rsidR="00B02803">
              <w:rPr>
                <w:sz w:val="24"/>
                <w:szCs w:val="24"/>
              </w:rPr>
              <w:t>средств,</w:t>
            </w:r>
            <w:r w:rsidRPr="005534D1">
              <w:rPr>
                <w:sz w:val="24"/>
                <w:szCs w:val="24"/>
              </w:rPr>
              <w:t xml:space="preserve"> </w:t>
            </w:r>
            <w:r w:rsidR="00B02803">
              <w:rPr>
                <w:sz w:val="24"/>
                <w:szCs w:val="24"/>
              </w:rPr>
              <w:t xml:space="preserve">в соответствии </w:t>
            </w:r>
            <w:r w:rsidR="00B02803" w:rsidRPr="00233B4C">
              <w:rPr>
                <w:sz w:val="24"/>
                <w:szCs w:val="24"/>
              </w:rPr>
              <w:t>с</w:t>
            </w:r>
            <w:r w:rsidR="00B02803"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 w:rsidR="00B02803">
              <w:rPr>
                <w:rStyle w:val="ac"/>
                <w:sz w:val="24"/>
                <w:szCs w:val="24"/>
              </w:rPr>
              <w:footnoteReference w:id="2"/>
            </w:r>
            <w:r w:rsidR="00B02803">
              <w:rPr>
                <w:sz w:val="24"/>
                <w:szCs w:val="24"/>
              </w:rPr>
              <w:t>.</w:t>
            </w:r>
          </w:p>
        </w:tc>
      </w:tr>
      <w:tr w:rsidR="009827FB" w:rsidRPr="005534D1" w14:paraId="19926DD2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1DAF9596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3640" w:type="pct"/>
            <w:shd w:val="clear" w:color="auto" w:fill="auto"/>
          </w:tcPr>
          <w:p w14:paraId="740A64D8" w14:textId="77777777" w:rsidR="00B02803" w:rsidRDefault="009827FB" w:rsidP="009827FB">
            <w:pPr>
              <w:adjustRightInd w:val="0"/>
              <w:jc w:val="both"/>
              <w:rPr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Указывается идентификационный номер налогоплательщика – получателя </w:t>
            </w:r>
            <w:r w:rsidR="00B02803">
              <w:rPr>
                <w:rFonts w:eastAsia="Times New Roman" w:cstheme="minorHAnsi"/>
                <w:color w:val="000000"/>
                <w:sz w:val="24"/>
                <w:szCs w:val="24"/>
              </w:rPr>
              <w:t>средств</w:t>
            </w: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B02803">
              <w:rPr>
                <w:sz w:val="24"/>
                <w:szCs w:val="24"/>
              </w:rPr>
              <w:t xml:space="preserve">в соответствии </w:t>
            </w:r>
            <w:r w:rsidR="00B02803" w:rsidRPr="00233B4C">
              <w:rPr>
                <w:sz w:val="24"/>
                <w:szCs w:val="24"/>
              </w:rPr>
              <w:t>с</w:t>
            </w:r>
            <w:r w:rsidR="00B02803"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 w:rsidR="00B02803">
              <w:rPr>
                <w:rStyle w:val="ac"/>
              </w:rPr>
              <w:t>2</w:t>
            </w:r>
            <w:r w:rsidR="00B02803">
              <w:rPr>
                <w:sz w:val="24"/>
                <w:szCs w:val="24"/>
              </w:rPr>
              <w:t>.</w:t>
            </w:r>
          </w:p>
          <w:p w14:paraId="4DCBAC00" w14:textId="77777777" w:rsidR="009827FB" w:rsidRPr="005534D1" w:rsidRDefault="009827FB" w:rsidP="009827FB">
            <w:pPr>
              <w:adjustRightInd w:val="0"/>
              <w:jc w:val="both"/>
              <w:rPr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При отсутствии </w:t>
            </w:r>
            <w:r w:rsidR="00B02803"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у физического лица – получателя </w:t>
            </w:r>
            <w:r w:rsidR="00B02803">
              <w:rPr>
                <w:rFonts w:eastAsia="Times New Roman" w:cstheme="minorHAnsi"/>
                <w:color w:val="000000"/>
                <w:sz w:val="24"/>
                <w:szCs w:val="24"/>
              </w:rPr>
              <w:t>средств</w:t>
            </w:r>
            <w:r w:rsidR="00B02803"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идентификационного номера налогоплательщика указывается значение «0».</w:t>
            </w:r>
          </w:p>
        </w:tc>
      </w:tr>
      <w:tr w:rsidR="009827FB" w:rsidRPr="005534D1" w14:paraId="78C31A4D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218BC165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КПП</w:t>
            </w:r>
          </w:p>
        </w:tc>
        <w:tc>
          <w:tcPr>
            <w:tcW w:w="3640" w:type="pct"/>
            <w:shd w:val="clear" w:color="auto" w:fill="auto"/>
          </w:tcPr>
          <w:p w14:paraId="09870AB3" w14:textId="77777777" w:rsidR="00B02803" w:rsidRDefault="00B02803" w:rsidP="00B02803">
            <w:pPr>
              <w:outlineLvl w:val="0"/>
              <w:rPr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 код причины постановки на учет в налоговом органе получателя средств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 соответствии </w:t>
            </w:r>
            <w:r w:rsidRPr="00233B4C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.</w:t>
            </w:r>
          </w:p>
          <w:p w14:paraId="1CB221B0" w14:textId="77777777" w:rsidR="009827FB" w:rsidRPr="005534D1" w:rsidRDefault="00B02803" w:rsidP="00B02803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br w:type="page"/>
              <w:t>Е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сли получателем средств является физическое лицо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,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указывается значение «0».</w:t>
            </w:r>
          </w:p>
        </w:tc>
      </w:tr>
      <w:tr w:rsidR="009827FB" w:rsidRPr="005534D1" w14:paraId="498C7840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6FD4F31B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Код по БК</w:t>
            </w:r>
          </w:p>
        </w:tc>
        <w:tc>
          <w:tcPr>
            <w:tcW w:w="3640" w:type="pct"/>
            <w:shd w:val="clear" w:color="auto" w:fill="auto"/>
          </w:tcPr>
          <w:p w14:paraId="577F4BD1" w14:textId="77777777" w:rsidR="009827FB" w:rsidRPr="005534D1" w:rsidRDefault="009827FB" w:rsidP="009827FB">
            <w:pPr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F2546F">
              <w:rPr>
                <w:sz w:val="24"/>
                <w:szCs w:val="24"/>
              </w:rPr>
              <w:t>Указывается код бюджетной классификации, по которому должно осуществляться зачисление средств, перечисляемых в соответствии с распоряжением, в случае, если получателем платежа является контрагент, соответствующий лицевой счет которого открыт территориальным органом Федерального казначейства или финансовым органом, лицевой счет которого открыт территориальным органом Федерального казначейства.</w:t>
            </w:r>
            <w:proofErr w:type="gramEnd"/>
          </w:p>
        </w:tc>
      </w:tr>
      <w:tr w:rsidR="009827FB" w:rsidRPr="005534D1" w14:paraId="4FE1C7B1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2CEE1B99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Код по ОКТМО</w:t>
            </w:r>
          </w:p>
        </w:tc>
        <w:tc>
          <w:tcPr>
            <w:tcW w:w="3640" w:type="pct"/>
            <w:shd w:val="clear" w:color="auto" w:fill="auto"/>
          </w:tcPr>
          <w:p w14:paraId="45A58915" w14:textId="4D6AE5F5" w:rsidR="00E81C45" w:rsidRDefault="009827FB" w:rsidP="009827FB">
            <w:pPr>
              <w:adjustRightInd w:val="0"/>
              <w:jc w:val="both"/>
              <w:rPr>
                <w:sz w:val="24"/>
                <w:szCs w:val="24"/>
              </w:rPr>
            </w:pPr>
            <w:r w:rsidRPr="005534D1">
              <w:rPr>
                <w:sz w:val="24"/>
                <w:szCs w:val="24"/>
              </w:rPr>
              <w:t xml:space="preserve">Указывается код </w:t>
            </w:r>
            <w:r w:rsidR="00F2546F">
              <w:rPr>
                <w:sz w:val="24"/>
                <w:szCs w:val="24"/>
              </w:rPr>
              <w:t xml:space="preserve">по </w:t>
            </w:r>
            <w:r w:rsidR="00F2546F"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Общероссийскому классификатору территорий муниципальных образований, </w:t>
            </w:r>
            <w:r w:rsidR="00F2546F" w:rsidRPr="005534D1">
              <w:rPr>
                <w:sz w:val="24"/>
                <w:szCs w:val="24"/>
              </w:rPr>
              <w:t xml:space="preserve">присвоенный территории </w:t>
            </w:r>
            <w:r w:rsidR="00F2546F">
              <w:rPr>
                <w:sz w:val="24"/>
                <w:szCs w:val="24"/>
              </w:rPr>
              <w:t>публично - правового образования</w:t>
            </w:r>
            <w:r w:rsidR="00F2546F" w:rsidRPr="005534D1">
              <w:rPr>
                <w:sz w:val="24"/>
                <w:szCs w:val="24"/>
              </w:rPr>
              <w:t xml:space="preserve">, </w:t>
            </w:r>
            <w:r w:rsidR="00F2546F">
              <w:rPr>
                <w:sz w:val="24"/>
                <w:szCs w:val="24"/>
              </w:rPr>
              <w:t xml:space="preserve">в бюджет которого перечисляются </w:t>
            </w:r>
            <w:r w:rsidRPr="005534D1">
              <w:rPr>
                <w:sz w:val="24"/>
                <w:szCs w:val="24"/>
              </w:rPr>
              <w:t>денежные средства</w:t>
            </w:r>
            <w:r w:rsidR="00F2546F">
              <w:rPr>
                <w:sz w:val="24"/>
                <w:szCs w:val="24"/>
              </w:rPr>
              <w:t>.</w:t>
            </w:r>
          </w:p>
          <w:p w14:paraId="6E83C321" w14:textId="69C927E4" w:rsidR="009827FB" w:rsidRPr="005534D1" w:rsidRDefault="00F2546F" w:rsidP="009827FB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9827FB" w:rsidRPr="005534D1">
              <w:rPr>
                <w:sz w:val="24"/>
                <w:szCs w:val="24"/>
              </w:rPr>
              <w:t>аполняется в случае перечисления денежных сре</w:t>
            </w:r>
            <w:proofErr w:type="gramStart"/>
            <w:r w:rsidR="009827FB" w:rsidRPr="005534D1">
              <w:rPr>
                <w:sz w:val="24"/>
                <w:szCs w:val="24"/>
              </w:rPr>
              <w:t>дств в б</w:t>
            </w:r>
            <w:proofErr w:type="gramEnd"/>
            <w:r w:rsidR="009827FB" w:rsidRPr="005534D1">
              <w:rPr>
                <w:sz w:val="24"/>
                <w:szCs w:val="24"/>
              </w:rPr>
              <w:t>юджетную систему Российской Федерации.</w:t>
            </w:r>
          </w:p>
        </w:tc>
      </w:tr>
      <w:tr w:rsidR="009827FB" w:rsidRPr="005534D1" w14:paraId="16779765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23B6B123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Лицевой счет</w:t>
            </w:r>
          </w:p>
        </w:tc>
        <w:tc>
          <w:tcPr>
            <w:tcW w:w="3640" w:type="pct"/>
            <w:shd w:val="clear" w:color="auto" w:fill="auto"/>
          </w:tcPr>
          <w:p w14:paraId="32B64B68" w14:textId="77777777" w:rsidR="009827FB" w:rsidRPr="005534D1" w:rsidRDefault="009827FB" w:rsidP="00322D90">
            <w:pPr>
              <w:adjustRightInd w:val="0"/>
              <w:jc w:val="both"/>
              <w:rPr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 номер лицевого счета получателя средств</w:t>
            </w:r>
            <w:r w:rsidR="00322D90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, </w:t>
            </w:r>
            <w:r w:rsidR="00322D90">
              <w:rPr>
                <w:sz w:val="24"/>
                <w:szCs w:val="24"/>
              </w:rPr>
              <w:t xml:space="preserve">в соответствии </w:t>
            </w:r>
            <w:r w:rsidR="00322D90" w:rsidRPr="00233B4C">
              <w:rPr>
                <w:sz w:val="24"/>
                <w:szCs w:val="24"/>
              </w:rPr>
              <w:t>с</w:t>
            </w:r>
            <w:r w:rsidR="00322D90">
              <w:rPr>
                <w:sz w:val="24"/>
                <w:szCs w:val="24"/>
              </w:rPr>
              <w:t xml:space="preserve"> требованиями действующих нормативных правовых актов</w:t>
            </w:r>
            <w:r w:rsidR="00322D90">
              <w:rPr>
                <w:rStyle w:val="ac"/>
              </w:rPr>
              <w:t>2</w:t>
            </w:r>
            <w:r w:rsidR="00322D90">
              <w:rPr>
                <w:sz w:val="24"/>
                <w:szCs w:val="24"/>
              </w:rPr>
              <w:t>.</w:t>
            </w:r>
          </w:p>
        </w:tc>
      </w:tr>
      <w:tr w:rsidR="009827FB" w:rsidRPr="005534D1" w14:paraId="2993BDDA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04F7C387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Банковский счет</w:t>
            </w:r>
          </w:p>
        </w:tc>
        <w:tc>
          <w:tcPr>
            <w:tcW w:w="3640" w:type="pct"/>
            <w:shd w:val="clear" w:color="auto" w:fill="auto"/>
          </w:tcPr>
          <w:p w14:paraId="3014D09C" w14:textId="77777777" w:rsidR="009827FB" w:rsidRPr="005534D1" w:rsidRDefault="009827FB" w:rsidP="009827FB">
            <w:pPr>
              <w:adjustRightInd w:val="0"/>
              <w:jc w:val="both"/>
              <w:rPr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Указывается номер казначейского счета или банковского счета, на который осуществляется </w:t>
            </w:r>
            <w:r w:rsidR="00740355">
              <w:rPr>
                <w:rFonts w:eastAsia="Times New Roman" w:cstheme="minorHAnsi"/>
                <w:color w:val="000000"/>
                <w:sz w:val="24"/>
                <w:szCs w:val="24"/>
              </w:rPr>
              <w:t>возврат</w:t>
            </w: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.</w:t>
            </w:r>
          </w:p>
        </w:tc>
      </w:tr>
      <w:tr w:rsidR="009827FB" w:rsidRPr="005534D1" w14:paraId="7CDE95E3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23E70B1F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Наименование банка</w:t>
            </w:r>
          </w:p>
        </w:tc>
        <w:tc>
          <w:tcPr>
            <w:tcW w:w="3640" w:type="pct"/>
            <w:shd w:val="clear" w:color="auto" w:fill="auto"/>
          </w:tcPr>
          <w:p w14:paraId="71A25D34" w14:textId="001522FA" w:rsidR="009827FB" w:rsidRPr="005534D1" w:rsidRDefault="00740355" w:rsidP="00FF41D7">
            <w:pPr>
              <w:adjustRightInd w:val="0"/>
              <w:jc w:val="both"/>
              <w:rPr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 наименование подразделения Банка Р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оссии, кредитной организации (ее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филиала),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</w:t>
            </w:r>
            <w:r w:rsidR="00FF41D7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 xml:space="preserve">территориального органа Федерального казначейства, </w:t>
            </w:r>
            <w:bookmarkStart w:id="0" w:name="_GoBack"/>
            <w:bookmarkEnd w:id="0"/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обслуживающего получателя средств.</w:t>
            </w:r>
          </w:p>
        </w:tc>
      </w:tr>
      <w:tr w:rsidR="009827FB" w:rsidRPr="005534D1" w14:paraId="1771AEB4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02292B5E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БИК банка</w:t>
            </w:r>
          </w:p>
        </w:tc>
        <w:tc>
          <w:tcPr>
            <w:tcW w:w="3640" w:type="pct"/>
            <w:shd w:val="clear" w:color="auto" w:fill="auto"/>
          </w:tcPr>
          <w:p w14:paraId="0071590B" w14:textId="77777777" w:rsidR="009827FB" w:rsidRPr="005534D1" w:rsidRDefault="00740355" w:rsidP="009827FB">
            <w:pPr>
              <w:adjustRightInd w:val="0"/>
              <w:jc w:val="both"/>
              <w:rPr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 банковский идентификационный код подразделения Банка Ро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ссии, кредитной организации </w:t>
            </w:r>
            <w:r w:rsidRPr="00F2546F">
              <w:rPr>
                <w:rFonts w:eastAsia="Times New Roman" w:cstheme="minorHAnsi"/>
                <w:sz w:val="24"/>
                <w:szCs w:val="24"/>
              </w:rPr>
              <w:t>(ее филиала), Федерального казначейства (его территориального органа), обслуживающего получателя средств.</w:t>
            </w:r>
          </w:p>
        </w:tc>
      </w:tr>
      <w:tr w:rsidR="009827FB" w:rsidRPr="005534D1" w14:paraId="306F0AD1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7F47E03C" w14:textId="77777777" w:rsidR="009827FB" w:rsidRPr="005534D1" w:rsidRDefault="009827FB" w:rsidP="009827FB">
            <w:pPr>
              <w:jc w:val="both"/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Корреспондентский счет</w:t>
            </w:r>
          </w:p>
        </w:tc>
        <w:tc>
          <w:tcPr>
            <w:tcW w:w="3640" w:type="pct"/>
            <w:shd w:val="clear" w:color="auto" w:fill="auto"/>
          </w:tcPr>
          <w:p w14:paraId="03725B5D" w14:textId="77777777" w:rsidR="00740355" w:rsidRDefault="00740355" w:rsidP="00740355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Указывается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:</w:t>
            </w:r>
          </w:p>
          <w:p w14:paraId="5527A453" w14:textId="77777777" w:rsidR="00740355" w:rsidRDefault="00740355" w:rsidP="00740355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- 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номер корреспондентского счета (субс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чета) кредитной организации (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филиала) получателя средств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;</w:t>
            </w:r>
          </w:p>
          <w:p w14:paraId="6CD7DE10" w14:textId="77777777" w:rsidR="009827FB" w:rsidRPr="005534D1" w:rsidRDefault="00740355" w:rsidP="00740355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- 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единого казначейского счета, открыт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ого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в Банке России.</w:t>
            </w:r>
          </w:p>
        </w:tc>
      </w:tr>
      <w:tr w:rsidR="009827FB" w:rsidRPr="005534D1" w14:paraId="7F7C31A2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000" w:type="pct"/>
            <w:gridSpan w:val="2"/>
            <w:shd w:val="clear" w:color="auto" w:fill="auto"/>
          </w:tcPr>
          <w:p w14:paraId="2EFEC945" w14:textId="77777777" w:rsidR="009827FB" w:rsidRPr="005534D1" w:rsidRDefault="009827FB" w:rsidP="009827FB">
            <w:pPr>
              <w:adjustRightInd w:val="0"/>
              <w:jc w:val="both"/>
              <w:rPr>
                <w:sz w:val="24"/>
                <w:szCs w:val="24"/>
              </w:rPr>
            </w:pPr>
            <w:r w:rsidRPr="005534D1">
              <w:rPr>
                <w:rFonts w:eastAsia="Times New Roman" w:cstheme="minorHAnsi"/>
                <w:b/>
                <w:color w:val="000000"/>
                <w:sz w:val="24"/>
                <w:szCs w:val="24"/>
                <w:lang w:val="en-US"/>
              </w:rPr>
              <w:t>III</w:t>
            </w:r>
            <w:r w:rsidRPr="005534D1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. Подписи</w:t>
            </w:r>
          </w:p>
        </w:tc>
      </w:tr>
      <w:tr w:rsidR="009827FB" w:rsidRPr="005534D1" w14:paraId="13E31EF7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5A88FE53" w14:textId="77777777" w:rsidR="009827FB" w:rsidRPr="005534D1" w:rsidRDefault="009827FB" w:rsidP="009827FB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Руководитель </w:t>
            </w:r>
          </w:p>
          <w:p w14:paraId="54919456" w14:textId="77777777" w:rsidR="009827FB" w:rsidRPr="005534D1" w:rsidRDefault="009827FB" w:rsidP="009827FB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(уполномоченное лицо)</w:t>
            </w:r>
          </w:p>
        </w:tc>
        <w:tc>
          <w:tcPr>
            <w:tcW w:w="3640" w:type="pct"/>
            <w:shd w:val="clear" w:color="auto" w:fill="auto"/>
          </w:tcPr>
          <w:p w14:paraId="6FF48D71" w14:textId="77777777" w:rsidR="009827FB" w:rsidRPr="005534D1" w:rsidRDefault="00740355" w:rsidP="009827FB"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</w:t>
            </w:r>
            <w:r w:rsidRPr="00FC247F">
              <w:rPr>
                <w:bCs/>
                <w:sz w:val="24"/>
                <w:szCs w:val="24"/>
              </w:rPr>
              <w:t xml:space="preserve">одпись руководителя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системы казначейских платежей</w:t>
            </w:r>
            <w:r w:rsidRPr="00FC247F">
              <w:rPr>
                <w:bCs/>
                <w:sz w:val="24"/>
                <w:szCs w:val="24"/>
              </w:rPr>
              <w:t xml:space="preserve"> (уполномоченного им лица), подписавшего </w:t>
            </w:r>
            <w:r w:rsidRPr="008955FB">
              <w:rPr>
                <w:sz w:val="24"/>
                <w:szCs w:val="24"/>
              </w:rPr>
              <w:t>распоряжени</w:t>
            </w:r>
            <w:r>
              <w:rPr>
                <w:sz w:val="24"/>
                <w:szCs w:val="24"/>
              </w:rPr>
              <w:t>е,</w:t>
            </w:r>
            <w:r w:rsidRPr="008955FB">
              <w:rPr>
                <w:sz w:val="24"/>
                <w:szCs w:val="24"/>
              </w:rPr>
              <w:t xml:space="preserve"> </w:t>
            </w:r>
            <w:r w:rsidRPr="00FC247F">
              <w:rPr>
                <w:bCs/>
                <w:sz w:val="24"/>
                <w:szCs w:val="24"/>
              </w:rPr>
              <w:t>и расшифровка подписи с указанием инициалов и фамилии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9827FB" w:rsidRPr="005534D1" w14:paraId="3FF25D9E" w14:textId="77777777" w:rsidTr="00CC33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1360" w:type="pct"/>
            <w:shd w:val="clear" w:color="auto" w:fill="auto"/>
          </w:tcPr>
          <w:p w14:paraId="0B27A766" w14:textId="77777777" w:rsidR="009827FB" w:rsidRPr="005534D1" w:rsidRDefault="009827FB" w:rsidP="009827FB">
            <w:pPr>
              <w:outlineLvl w:val="0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5534D1">
              <w:rPr>
                <w:rFonts w:eastAsia="Times New Roman" w:cstheme="minorHAnsi"/>
                <w:color w:val="000000"/>
                <w:sz w:val="24"/>
                <w:szCs w:val="24"/>
              </w:rPr>
              <w:t>Главный бухгалтер (уполномоченное лицо)</w:t>
            </w:r>
          </w:p>
        </w:tc>
        <w:tc>
          <w:tcPr>
            <w:tcW w:w="3640" w:type="pct"/>
            <w:shd w:val="clear" w:color="auto" w:fill="auto"/>
          </w:tcPr>
          <w:p w14:paraId="0B4DBA57" w14:textId="77777777" w:rsidR="009827FB" w:rsidRPr="005534D1" w:rsidRDefault="00740355" w:rsidP="009827FB"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главного бухгалтера 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>прямо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го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участник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а</w:t>
            </w:r>
            <w:r w:rsidRPr="00514699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системы казначейских платежей</w:t>
            </w:r>
            <w:r>
              <w:rPr>
                <w:sz w:val="24"/>
                <w:szCs w:val="24"/>
              </w:rPr>
              <w:t xml:space="preserve"> (при наличии в штате) (уполномоченного руководителем лица)</w:t>
            </w:r>
            <w:r w:rsidRPr="00FC247F">
              <w:rPr>
                <w:bCs/>
                <w:sz w:val="24"/>
                <w:szCs w:val="24"/>
              </w:rPr>
              <w:t xml:space="preserve">, подписавшего </w:t>
            </w:r>
            <w:r w:rsidRPr="008955FB">
              <w:rPr>
                <w:sz w:val="24"/>
                <w:szCs w:val="24"/>
              </w:rPr>
              <w:t>распоряжени</w:t>
            </w:r>
            <w:r>
              <w:rPr>
                <w:sz w:val="24"/>
                <w:szCs w:val="24"/>
              </w:rPr>
              <w:t>е</w:t>
            </w:r>
            <w:r w:rsidRPr="00FC247F">
              <w:rPr>
                <w:bCs/>
                <w:sz w:val="24"/>
                <w:szCs w:val="24"/>
              </w:rPr>
              <w:t>, и расшифровка подписи с указанием инициалов и фамилии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14:paraId="4FFE5136" w14:textId="77777777" w:rsidR="00156491" w:rsidRPr="005534D1" w:rsidRDefault="00156491" w:rsidP="005534D1">
      <w:pPr>
        <w:jc w:val="both"/>
        <w:rPr>
          <w:sz w:val="24"/>
          <w:szCs w:val="24"/>
        </w:rPr>
      </w:pPr>
    </w:p>
    <w:p w14:paraId="6A7E6426" w14:textId="77777777" w:rsidR="00EB4CBA" w:rsidRPr="005534D1" w:rsidRDefault="00EB4CBA" w:rsidP="005534D1">
      <w:pPr>
        <w:ind w:left="8618"/>
        <w:jc w:val="both"/>
        <w:rPr>
          <w:sz w:val="24"/>
          <w:szCs w:val="24"/>
        </w:rPr>
      </w:pPr>
    </w:p>
    <w:sectPr w:rsidR="00EB4CBA" w:rsidRPr="005534D1" w:rsidSect="00D76D3F">
      <w:headerReference w:type="first" r:id="rId10"/>
      <w:pgSz w:w="16840" w:h="11907" w:orient="landscape" w:code="9"/>
      <w:pgMar w:top="1134" w:right="1418" w:bottom="567" w:left="1418" w:header="397" w:footer="397" w:gutter="0"/>
      <w:cols w:space="709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9C2C9E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9C2C9EE" w16cid:durableId="2321AAC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039702" w14:textId="77777777" w:rsidR="009710AE" w:rsidRDefault="009710AE">
      <w:r>
        <w:separator/>
      </w:r>
    </w:p>
  </w:endnote>
  <w:endnote w:type="continuationSeparator" w:id="0">
    <w:p w14:paraId="06431412" w14:textId="77777777" w:rsidR="009710AE" w:rsidRDefault="0097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85CC4E" w14:textId="77777777" w:rsidR="009710AE" w:rsidRDefault="009710AE">
      <w:r>
        <w:separator/>
      </w:r>
    </w:p>
  </w:footnote>
  <w:footnote w:type="continuationSeparator" w:id="0">
    <w:p w14:paraId="612F628F" w14:textId="77777777" w:rsidR="009710AE" w:rsidRDefault="009710AE">
      <w:r>
        <w:continuationSeparator/>
      </w:r>
    </w:p>
  </w:footnote>
  <w:footnote w:id="1">
    <w:p w14:paraId="7E1937D8" w14:textId="77777777" w:rsidR="00C525D4" w:rsidRDefault="00C525D4" w:rsidP="00C525D4">
      <w:pPr>
        <w:pStyle w:val="aa"/>
        <w:ind w:firstLine="0"/>
      </w:pPr>
      <w:r>
        <w:rPr>
          <w:rStyle w:val="ac"/>
        </w:rPr>
        <w:footnoteRef/>
      </w:r>
      <w:r>
        <w:t xml:space="preserve"> </w:t>
      </w:r>
      <w:hyperlink r:id="rId1" w:history="1">
        <w:r>
          <w:t>Положение</w:t>
        </w:r>
      </w:hyperlink>
      <w:r>
        <w:t xml:space="preserve"> </w:t>
      </w:r>
      <w:r w:rsidRPr="00627829">
        <w:t>о платежной системе Банка России, утвержденно</w:t>
      </w:r>
      <w:r>
        <w:t>е</w:t>
      </w:r>
      <w:r w:rsidRPr="00627829">
        <w:t xml:space="preserve"> Центральным банком Российской Федерации от 29</w:t>
      </w:r>
      <w:r>
        <w:t>.06.</w:t>
      </w:r>
      <w:r w:rsidRPr="00627829">
        <w:t>2012 № 384-П</w:t>
      </w:r>
    </w:p>
  </w:footnote>
  <w:footnote w:id="2">
    <w:p w14:paraId="28805F11" w14:textId="62CB8981" w:rsidR="00B02803" w:rsidRDefault="00B02803" w:rsidP="00B02803">
      <w:pPr>
        <w:pStyle w:val="aa"/>
        <w:ind w:firstLine="0"/>
      </w:pPr>
      <w:r>
        <w:rPr>
          <w:rStyle w:val="ac"/>
        </w:rPr>
        <w:footnoteRef/>
      </w:r>
      <w:r>
        <w:t xml:space="preserve"> </w:t>
      </w:r>
      <w:hyperlink r:id="rId2" w:history="1">
        <w:r w:rsidRPr="00B02803">
          <w:t>Положение</w:t>
        </w:r>
      </w:hyperlink>
      <w:r w:rsidRPr="00B02803">
        <w:t xml:space="preserve"> Центрального банка Российской Федерации  от </w:t>
      </w:r>
      <w:r w:rsidR="00AC49FD">
        <w:t>01.10.2020</w:t>
      </w:r>
      <w:r w:rsidRPr="00B02803">
        <w:t xml:space="preserve"> . № </w:t>
      </w:r>
      <w:r w:rsidR="00AC49FD">
        <w:t>735</w:t>
      </w:r>
      <w:r w:rsidRPr="00B02803">
        <w:t xml:space="preserve">-П «О ведении </w:t>
      </w:r>
      <w:r w:rsidR="00097A12">
        <w:t xml:space="preserve">Банком России и кредитными организациями (филиалами) банковских </w:t>
      </w:r>
      <w:r w:rsidRPr="00B02803">
        <w:t>счетов территориальных органов Федерального казначейства»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D7B48" w14:textId="763C74EB" w:rsidR="00D76D3F" w:rsidRPr="00C729E2" w:rsidRDefault="00D76D3F" w:rsidP="00D76D3F">
    <w:pPr>
      <w:pStyle w:val="a"/>
      <w:numPr>
        <w:ilvl w:val="0"/>
        <w:numId w:val="0"/>
      </w:numPr>
      <w:spacing w:after="0" w:line="240" w:lineRule="auto"/>
      <w:ind w:left="10490"/>
      <w:jc w:val="center"/>
      <w:rPr>
        <w:rFonts w:ascii="Times New Roman" w:hAnsi="Times New Roman" w:cs="Times New Roman"/>
        <w:sz w:val="20"/>
        <w:szCs w:val="20"/>
      </w:rPr>
    </w:pPr>
    <w:r w:rsidRPr="00C729E2">
      <w:rPr>
        <w:rFonts w:ascii="Times New Roman" w:hAnsi="Times New Roman" w:cs="Times New Roman"/>
        <w:sz w:val="20"/>
        <w:szCs w:val="20"/>
      </w:rPr>
      <w:t>Приложение № </w:t>
    </w:r>
    <w:r w:rsidR="00D676B8">
      <w:rPr>
        <w:rFonts w:ascii="Times New Roman" w:hAnsi="Times New Roman" w:cs="Times New Roman"/>
        <w:sz w:val="20"/>
        <w:szCs w:val="20"/>
      </w:rPr>
      <w:t>4</w:t>
    </w:r>
  </w:p>
  <w:p w14:paraId="7F3F5DEE" w14:textId="77777777" w:rsidR="00D76D3F" w:rsidRDefault="00D76D3F" w:rsidP="00D76D3F">
    <w:pPr>
      <w:pStyle w:val="a4"/>
      <w:ind w:left="10206"/>
      <w:jc w:val="center"/>
    </w:pPr>
    <w:r w:rsidRPr="009242E9">
      <w:t xml:space="preserve">к Порядку казначейского обслуживания, </w:t>
    </w:r>
  </w:p>
  <w:p w14:paraId="3D037F81" w14:textId="77777777" w:rsidR="00D76D3F" w:rsidRDefault="00D76D3F" w:rsidP="00D76D3F">
    <w:pPr>
      <w:pStyle w:val="a4"/>
      <w:ind w:left="10206"/>
      <w:jc w:val="center"/>
    </w:pPr>
    <w:r w:rsidRPr="009242E9">
      <w:t>утвержденно</w:t>
    </w:r>
    <w:r>
      <w:t>му</w:t>
    </w:r>
    <w:r w:rsidRPr="009242E9">
      <w:t xml:space="preserve"> приказом Федерального казначейства                                                       </w:t>
    </w:r>
    <w:r>
      <w:t xml:space="preserve">         </w:t>
    </w:r>
    <w:r w:rsidRPr="009242E9">
      <w:t>от «___» __________ 2020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F2E88"/>
    <w:multiLevelType w:val="hybridMultilevel"/>
    <w:tmpl w:val="7998608A"/>
    <w:lvl w:ilvl="0" w:tplc="80502310">
      <w:start w:val="1"/>
      <w:numFmt w:val="decimal"/>
      <w:pStyle w:val="a"/>
      <w:lvlText w:val="Приложение № %1"/>
      <w:lvlJc w:val="center"/>
      <w:pPr>
        <w:ind w:left="11843" w:hanging="360"/>
      </w:pPr>
      <w:rPr>
        <w:rFonts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embedSystemFonts/>
  <w:proofState w:spelling="clean" w:grammar="clean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709"/>
    <w:rsid w:val="00003F8A"/>
    <w:rsid w:val="00027B5B"/>
    <w:rsid w:val="000577A1"/>
    <w:rsid w:val="00085E64"/>
    <w:rsid w:val="00095E25"/>
    <w:rsid w:val="000975CA"/>
    <w:rsid w:val="00097A12"/>
    <w:rsid w:val="000A7F48"/>
    <w:rsid w:val="000D21E7"/>
    <w:rsid w:val="000D4D97"/>
    <w:rsid w:val="00145DB0"/>
    <w:rsid w:val="00156491"/>
    <w:rsid w:val="001574BA"/>
    <w:rsid w:val="00195D4E"/>
    <w:rsid w:val="001A381A"/>
    <w:rsid w:val="001C7494"/>
    <w:rsid w:val="00204BB9"/>
    <w:rsid w:val="002662DF"/>
    <w:rsid w:val="00285709"/>
    <w:rsid w:val="0029740B"/>
    <w:rsid w:val="002A220A"/>
    <w:rsid w:val="002D775C"/>
    <w:rsid w:val="002E7132"/>
    <w:rsid w:val="00315E16"/>
    <w:rsid w:val="00322D90"/>
    <w:rsid w:val="003575BC"/>
    <w:rsid w:val="00371CBB"/>
    <w:rsid w:val="00371E67"/>
    <w:rsid w:val="00373FC0"/>
    <w:rsid w:val="00381EDE"/>
    <w:rsid w:val="003972F4"/>
    <w:rsid w:val="003C6DEA"/>
    <w:rsid w:val="004010E7"/>
    <w:rsid w:val="004075A7"/>
    <w:rsid w:val="004111CB"/>
    <w:rsid w:val="00422357"/>
    <w:rsid w:val="00436A4A"/>
    <w:rsid w:val="00443427"/>
    <w:rsid w:val="00460A6A"/>
    <w:rsid w:val="00465AB1"/>
    <w:rsid w:val="00485BB9"/>
    <w:rsid w:val="004A79BC"/>
    <w:rsid w:val="004B3C30"/>
    <w:rsid w:val="005534D1"/>
    <w:rsid w:val="00560A95"/>
    <w:rsid w:val="005C1C7E"/>
    <w:rsid w:val="005E15FC"/>
    <w:rsid w:val="005F03D6"/>
    <w:rsid w:val="005F05DA"/>
    <w:rsid w:val="00664D79"/>
    <w:rsid w:val="006B5C85"/>
    <w:rsid w:val="006C1B92"/>
    <w:rsid w:val="006D3947"/>
    <w:rsid w:val="00702E19"/>
    <w:rsid w:val="007277BB"/>
    <w:rsid w:val="007364E6"/>
    <w:rsid w:val="00740355"/>
    <w:rsid w:val="00746E61"/>
    <w:rsid w:val="007577D3"/>
    <w:rsid w:val="007E4632"/>
    <w:rsid w:val="007F353B"/>
    <w:rsid w:val="00810568"/>
    <w:rsid w:val="00812A57"/>
    <w:rsid w:val="00871686"/>
    <w:rsid w:val="00881C81"/>
    <w:rsid w:val="0089121E"/>
    <w:rsid w:val="008D745A"/>
    <w:rsid w:val="008E7658"/>
    <w:rsid w:val="00904D07"/>
    <w:rsid w:val="009710AE"/>
    <w:rsid w:val="00974353"/>
    <w:rsid w:val="00975D31"/>
    <w:rsid w:val="009827FB"/>
    <w:rsid w:val="00993A5F"/>
    <w:rsid w:val="009E3960"/>
    <w:rsid w:val="009F33C1"/>
    <w:rsid w:val="009F79C6"/>
    <w:rsid w:val="00A1199A"/>
    <w:rsid w:val="00AC49FD"/>
    <w:rsid w:val="00AF6DFB"/>
    <w:rsid w:val="00B02803"/>
    <w:rsid w:val="00B46903"/>
    <w:rsid w:val="00B54036"/>
    <w:rsid w:val="00B80D5D"/>
    <w:rsid w:val="00BC6A29"/>
    <w:rsid w:val="00C21814"/>
    <w:rsid w:val="00C42082"/>
    <w:rsid w:val="00C525D4"/>
    <w:rsid w:val="00C52A60"/>
    <w:rsid w:val="00C5305A"/>
    <w:rsid w:val="00CC2F53"/>
    <w:rsid w:val="00CC336F"/>
    <w:rsid w:val="00D57D4E"/>
    <w:rsid w:val="00D676B8"/>
    <w:rsid w:val="00D76D3F"/>
    <w:rsid w:val="00D96C76"/>
    <w:rsid w:val="00D97357"/>
    <w:rsid w:val="00DE3901"/>
    <w:rsid w:val="00DF6332"/>
    <w:rsid w:val="00E149B5"/>
    <w:rsid w:val="00E31817"/>
    <w:rsid w:val="00E510EE"/>
    <w:rsid w:val="00E6107F"/>
    <w:rsid w:val="00E801F4"/>
    <w:rsid w:val="00E81C45"/>
    <w:rsid w:val="00E82440"/>
    <w:rsid w:val="00EB4CBA"/>
    <w:rsid w:val="00EE5C39"/>
    <w:rsid w:val="00EF0C99"/>
    <w:rsid w:val="00EF1BDD"/>
    <w:rsid w:val="00EF5339"/>
    <w:rsid w:val="00F007F6"/>
    <w:rsid w:val="00F2546F"/>
    <w:rsid w:val="00F377CB"/>
    <w:rsid w:val="00F44CAB"/>
    <w:rsid w:val="00F4721E"/>
    <w:rsid w:val="00F62DAB"/>
    <w:rsid w:val="00FA2EF7"/>
    <w:rsid w:val="00FB3C29"/>
    <w:rsid w:val="00FD1ED2"/>
    <w:rsid w:val="00FD65EB"/>
    <w:rsid w:val="00FE6704"/>
    <w:rsid w:val="00FF2C27"/>
    <w:rsid w:val="00FF4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3F9FB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D76D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1"/>
    <w:link w:val="a4"/>
    <w:uiPriority w:val="99"/>
    <w:locked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a">
    <w:name w:val="Приложение"/>
    <w:basedOn w:val="1"/>
    <w:next w:val="a0"/>
    <w:qFormat/>
    <w:rsid w:val="00D76D3F"/>
    <w:pPr>
      <w:numPr>
        <w:numId w:val="1"/>
      </w:numPr>
      <w:tabs>
        <w:tab w:val="num" w:pos="360"/>
      </w:tabs>
      <w:autoSpaceDE/>
      <w:autoSpaceDN/>
      <w:spacing w:before="0" w:after="360" w:line="360" w:lineRule="atLeast"/>
      <w:ind w:left="360" w:firstLine="709"/>
    </w:pPr>
    <w:rPr>
      <w:b w:val="0"/>
      <w:color w:val="auto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D76D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0"/>
    <w:link w:val="a9"/>
    <w:uiPriority w:val="34"/>
    <w:qFormat/>
    <w:rsid w:val="00156491"/>
    <w:pPr>
      <w:autoSpaceDE/>
      <w:autoSpaceDN/>
      <w:spacing w:line="360" w:lineRule="atLeast"/>
      <w:ind w:left="720" w:firstLine="709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156491"/>
    <w:rPr>
      <w:rFonts w:eastAsiaTheme="minorHAnsi" w:cstheme="minorBidi"/>
      <w:sz w:val="28"/>
      <w:lang w:eastAsia="en-US"/>
    </w:rPr>
  </w:style>
  <w:style w:type="paragraph" w:styleId="aa">
    <w:name w:val="footnote text"/>
    <w:basedOn w:val="a0"/>
    <w:link w:val="ab"/>
    <w:uiPriority w:val="99"/>
    <w:semiHidden/>
    <w:unhideWhenUsed/>
    <w:rsid w:val="00C525D4"/>
    <w:pPr>
      <w:autoSpaceDE/>
      <w:autoSpaceDN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Текст сноски Знак"/>
    <w:basedOn w:val="a1"/>
    <w:link w:val="aa"/>
    <w:uiPriority w:val="99"/>
    <w:semiHidden/>
    <w:rsid w:val="00C525D4"/>
    <w:rPr>
      <w:rFonts w:eastAsiaTheme="minorHAnsi" w:cstheme="minorBidi"/>
      <w:sz w:val="20"/>
      <w:szCs w:val="20"/>
      <w:lang w:eastAsia="en-US"/>
    </w:rPr>
  </w:style>
  <w:style w:type="character" w:styleId="ac">
    <w:name w:val="footnote reference"/>
    <w:basedOn w:val="a1"/>
    <w:uiPriority w:val="99"/>
    <w:semiHidden/>
    <w:unhideWhenUsed/>
    <w:rsid w:val="00C525D4"/>
    <w:rPr>
      <w:vertAlign w:val="superscript"/>
    </w:rPr>
  </w:style>
  <w:style w:type="character" w:styleId="ad">
    <w:name w:val="annotation reference"/>
    <w:basedOn w:val="a1"/>
    <w:uiPriority w:val="99"/>
    <w:semiHidden/>
    <w:unhideWhenUsed/>
    <w:rsid w:val="00740355"/>
    <w:rPr>
      <w:sz w:val="16"/>
      <w:szCs w:val="16"/>
    </w:rPr>
  </w:style>
  <w:style w:type="paragraph" w:styleId="ae">
    <w:name w:val="annotation text"/>
    <w:basedOn w:val="a0"/>
    <w:link w:val="af"/>
    <w:uiPriority w:val="99"/>
    <w:unhideWhenUsed/>
    <w:rsid w:val="00740355"/>
    <w:pPr>
      <w:autoSpaceDE/>
      <w:autoSpaceDN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примечания Знак"/>
    <w:basedOn w:val="a1"/>
    <w:link w:val="ae"/>
    <w:uiPriority w:val="99"/>
    <w:rsid w:val="00740355"/>
    <w:rPr>
      <w:rFonts w:eastAsiaTheme="minorHAnsi" w:cstheme="minorBidi"/>
      <w:sz w:val="20"/>
      <w:szCs w:val="20"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74035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7403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D76D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1"/>
    <w:link w:val="a4"/>
    <w:uiPriority w:val="99"/>
    <w:locked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1"/>
    <w:link w:val="a6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a">
    <w:name w:val="Приложение"/>
    <w:basedOn w:val="1"/>
    <w:next w:val="a0"/>
    <w:qFormat/>
    <w:rsid w:val="00D76D3F"/>
    <w:pPr>
      <w:numPr>
        <w:numId w:val="1"/>
      </w:numPr>
      <w:tabs>
        <w:tab w:val="num" w:pos="360"/>
      </w:tabs>
      <w:autoSpaceDE/>
      <w:autoSpaceDN/>
      <w:spacing w:before="0" w:after="360" w:line="360" w:lineRule="atLeast"/>
      <w:ind w:left="360" w:firstLine="709"/>
    </w:pPr>
    <w:rPr>
      <w:b w:val="0"/>
      <w:color w:val="auto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D76D3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8">
    <w:name w:val="List Paragraph"/>
    <w:basedOn w:val="a0"/>
    <w:link w:val="a9"/>
    <w:uiPriority w:val="34"/>
    <w:qFormat/>
    <w:rsid w:val="00156491"/>
    <w:pPr>
      <w:autoSpaceDE/>
      <w:autoSpaceDN/>
      <w:spacing w:line="360" w:lineRule="atLeast"/>
      <w:ind w:left="720" w:firstLine="709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a9">
    <w:name w:val="Абзац списка Знак"/>
    <w:link w:val="a8"/>
    <w:uiPriority w:val="34"/>
    <w:locked/>
    <w:rsid w:val="00156491"/>
    <w:rPr>
      <w:rFonts w:eastAsiaTheme="minorHAnsi" w:cstheme="minorBidi"/>
      <w:sz w:val="28"/>
      <w:lang w:eastAsia="en-US"/>
    </w:rPr>
  </w:style>
  <w:style w:type="paragraph" w:styleId="aa">
    <w:name w:val="footnote text"/>
    <w:basedOn w:val="a0"/>
    <w:link w:val="ab"/>
    <w:uiPriority w:val="99"/>
    <w:semiHidden/>
    <w:unhideWhenUsed/>
    <w:rsid w:val="00C525D4"/>
    <w:pPr>
      <w:autoSpaceDE/>
      <w:autoSpaceDN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Текст сноски Знак"/>
    <w:basedOn w:val="a1"/>
    <w:link w:val="aa"/>
    <w:uiPriority w:val="99"/>
    <w:semiHidden/>
    <w:rsid w:val="00C525D4"/>
    <w:rPr>
      <w:rFonts w:eastAsiaTheme="minorHAnsi" w:cstheme="minorBidi"/>
      <w:sz w:val="20"/>
      <w:szCs w:val="20"/>
      <w:lang w:eastAsia="en-US"/>
    </w:rPr>
  </w:style>
  <w:style w:type="character" w:styleId="ac">
    <w:name w:val="footnote reference"/>
    <w:basedOn w:val="a1"/>
    <w:uiPriority w:val="99"/>
    <w:semiHidden/>
    <w:unhideWhenUsed/>
    <w:rsid w:val="00C525D4"/>
    <w:rPr>
      <w:vertAlign w:val="superscript"/>
    </w:rPr>
  </w:style>
  <w:style w:type="character" w:styleId="ad">
    <w:name w:val="annotation reference"/>
    <w:basedOn w:val="a1"/>
    <w:uiPriority w:val="99"/>
    <w:semiHidden/>
    <w:unhideWhenUsed/>
    <w:rsid w:val="00740355"/>
    <w:rPr>
      <w:sz w:val="16"/>
      <w:szCs w:val="16"/>
    </w:rPr>
  </w:style>
  <w:style w:type="paragraph" w:styleId="ae">
    <w:name w:val="annotation text"/>
    <w:basedOn w:val="a0"/>
    <w:link w:val="af"/>
    <w:uiPriority w:val="99"/>
    <w:unhideWhenUsed/>
    <w:rsid w:val="00740355"/>
    <w:pPr>
      <w:autoSpaceDE/>
      <w:autoSpaceDN/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af">
    <w:name w:val="Текст примечания Знак"/>
    <w:basedOn w:val="a1"/>
    <w:link w:val="ae"/>
    <w:uiPriority w:val="99"/>
    <w:rsid w:val="00740355"/>
    <w:rPr>
      <w:rFonts w:eastAsiaTheme="minorHAnsi" w:cstheme="minorBidi"/>
      <w:sz w:val="20"/>
      <w:szCs w:val="20"/>
      <w:lang w:eastAsia="en-US"/>
    </w:rPr>
  </w:style>
  <w:style w:type="paragraph" w:styleId="af0">
    <w:name w:val="Balloon Text"/>
    <w:basedOn w:val="a0"/>
    <w:link w:val="af1"/>
    <w:uiPriority w:val="99"/>
    <w:semiHidden/>
    <w:unhideWhenUsed/>
    <w:rsid w:val="0074035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7403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26B88285DDBEDCD154EA52DEAACC1C6DA48B8CDD4E147893D961F22E05ADB5ACE67D5F1EE8E63BEB865E4A77DP375O" TargetMode="External"/><Relationship Id="rId14" Type="http://schemas.microsoft.com/office/2016/09/relationships/commentsIds" Target="commentsId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B26910778075472BD20D16978E9CBB67354459D2011CDDCB5870725655CFAE487F3A9AEC9DBCE1516310692758m2S1O" TargetMode="External"/><Relationship Id="rId1" Type="http://schemas.openxmlformats.org/officeDocument/2006/relationships/hyperlink" Target="consultantplus://offline/ref=669849BB3BE32445148BB94D31C6E4A9A70FB5FE0AE9409596A0A667C8B7863F5294251D238343188266FFA26BLED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20794-773B-485D-B844-CD7FCE74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6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Романенкова Ольга Александровна</cp:lastModifiedBy>
  <cp:revision>112</cp:revision>
  <cp:lastPrinted>2020-09-04T12:12:00Z</cp:lastPrinted>
  <dcterms:created xsi:type="dcterms:W3CDTF">2020-04-07T15:57:00Z</dcterms:created>
  <dcterms:modified xsi:type="dcterms:W3CDTF">2020-12-04T09:34:00Z</dcterms:modified>
</cp:coreProperties>
</file>